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8B7E5B" w:rsidRDefault="000D0C1F" w:rsidP="000D0C1F">
            <w:pPr>
              <w:spacing w:after="0" w:line="240" w:lineRule="auto"/>
              <w:contextualSpacing/>
              <w:rPr>
                <w:rFonts w:ascii="Open Sans" w:hAnsi="Open Sans" w:cs="Open Sans"/>
                <w:iCs/>
                <w:color w:val="262626"/>
                <w:spacing w:val="-20"/>
                <w:sz w:val="28"/>
                <w:szCs w:val="20"/>
              </w:rPr>
            </w:pPr>
            <w:r w:rsidRPr="008B7E5B">
              <w:rPr>
                <w:rFonts w:ascii="Open Sans" w:hAnsi="Open Sans" w:cs="Open Sans"/>
                <w:iCs/>
                <w:color w:val="262626"/>
                <w:spacing w:val="-20"/>
                <w:sz w:val="28"/>
                <w:szCs w:val="20"/>
              </w:rPr>
              <w:t>Tel. 0612345678 - Fax. 0612345678</w:t>
            </w:r>
          </w:p>
          <w:p w14:paraId="1B0277BC" w14:textId="77777777" w:rsidR="000D0C1F" w:rsidRPr="008B7E5B" w:rsidRDefault="000D0C1F" w:rsidP="000D0C1F">
            <w:pPr>
              <w:spacing w:after="0" w:line="240" w:lineRule="auto"/>
              <w:contextualSpacing/>
              <w:rPr>
                <w:rFonts w:ascii="Open Sans" w:hAnsi="Open Sans" w:cs="Open Sans"/>
                <w:iCs/>
                <w:color w:val="262626"/>
                <w:spacing w:val="-20"/>
              </w:rPr>
            </w:pPr>
            <w:r w:rsidRPr="008B7E5B">
              <w:rPr>
                <w:rFonts w:ascii="Open Sans" w:hAnsi="Open Sans" w:cs="Open Sans"/>
                <w:iCs/>
                <w:color w:val="262626"/>
                <w:spacing w:val="-20"/>
              </w:rPr>
              <w:t xml:space="preserve">Web : </w:t>
            </w:r>
            <w:hyperlink r:id="rId8" w:history="1">
              <w:r w:rsidRPr="008B7E5B">
                <w:rPr>
                  <w:rStyle w:val="Collegamentoipertestuale"/>
                  <w:rFonts w:ascii="Open Sans" w:hAnsi="Open Sans" w:cs="Open Sans"/>
                  <w:iCs/>
                  <w:spacing w:val="-20"/>
                </w:rPr>
                <w:t>gruppofarmacieitaliane.it</w:t>
              </w:r>
            </w:hyperlink>
          </w:p>
          <w:p w14:paraId="48B81CDF" w14:textId="77777777" w:rsidR="00C1080E" w:rsidRPr="008B7E5B"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8B7E5B" w:rsidRDefault="00AD56C9" w:rsidP="00D1044C">
            <w:pPr>
              <w:spacing w:after="0"/>
              <w:rPr>
                <w:rFonts w:ascii="Open Sans" w:hAnsi="Open Sans" w:cs="Open Sans"/>
                <w:i/>
                <w:sz w:val="6"/>
                <w:szCs w:val="18"/>
              </w:rPr>
            </w:pPr>
          </w:p>
        </w:tc>
      </w:tr>
    </w:tbl>
    <w:p w14:paraId="0B4390EE" w14:textId="77777777" w:rsidR="000D0C1F" w:rsidRPr="008B7E5B" w:rsidRDefault="000D0C1F" w:rsidP="00D16EF5">
      <w:pPr>
        <w:rPr>
          <w:rFonts w:ascii="Open Sans" w:hAnsi="Open Sans" w:cs="Open Sans"/>
          <w:sz w:val="2"/>
          <w:szCs w:val="18"/>
        </w:rPr>
      </w:pPr>
    </w:p>
    <w:p w14:paraId="3A1BBDF9" w14:textId="49340B45"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951B6C" w:rsidRPr="00EE5F93" w14:paraId="02000668" w14:textId="77777777" w:rsidTr="00EE4C5C">
              <w:trPr>
                <w:jc w:val="center"/>
              </w:trPr>
              <w:tc>
                <w:tcPr>
                  <w:tcW w:w="1980" w:type="dxa"/>
                  <w:shd w:val="clear" w:color="auto" w:fill="D9D9D9" w:themeFill="background1" w:themeFillShade="D9"/>
                  <w:vAlign w:val="center"/>
                </w:tcPr>
                <w:p w14:paraId="29EEB270" w14:textId="77777777" w:rsidR="00951B6C" w:rsidRPr="00C67AA8" w:rsidRDefault="00951B6C" w:rsidP="008B7E5B">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45403081" w14:textId="77777777" w:rsidR="00951B6C" w:rsidRPr="00C67AA8" w:rsidRDefault="00951B6C" w:rsidP="008B7E5B">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4A919915" w14:textId="77777777" w:rsidR="00951B6C" w:rsidRPr="00C67AA8" w:rsidRDefault="00951B6C" w:rsidP="008B7E5B">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4EAA9AC3" w14:textId="77777777" w:rsidR="00951B6C" w:rsidRPr="00C67AA8" w:rsidRDefault="00951B6C" w:rsidP="008B7E5B">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951B6C" w:rsidRPr="0009136F" w14:paraId="56B5115F" w14:textId="77777777" w:rsidTr="00EE4C5C">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560275E8" w14:textId="77777777" w:rsidR="00951B6C" w:rsidRPr="0009136F" w:rsidRDefault="00951B6C" w:rsidP="008B7E5B">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00</w:t>
                  </w:r>
                </w:p>
              </w:tc>
              <w:tc>
                <w:tcPr>
                  <w:tcW w:w="1257" w:type="dxa"/>
                  <w:tcBorders>
                    <w:top w:val="single" w:sz="4" w:space="0" w:color="7F7F7F"/>
                    <w:bottom w:val="single" w:sz="4" w:space="0" w:color="7F7F7F"/>
                    <w:right w:val="single" w:sz="4" w:space="0" w:color="7F7F7F"/>
                  </w:tcBorders>
                  <w:shd w:val="clear" w:color="auto" w:fill="auto"/>
                  <w:vAlign w:val="center"/>
                </w:tcPr>
                <w:p w14:paraId="377232FB" w14:textId="77777777" w:rsidR="00951B6C" w:rsidRPr="0009136F" w:rsidRDefault="00951B6C" w:rsidP="008B7E5B">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01/04/2024</w:t>
                  </w:r>
                </w:p>
              </w:tc>
              <w:tc>
                <w:tcPr>
                  <w:tcW w:w="4276" w:type="dxa"/>
                  <w:tcBorders>
                    <w:top w:val="single" w:sz="4" w:space="0" w:color="7F7F7F"/>
                    <w:bottom w:val="single" w:sz="4" w:space="0" w:color="7F7F7F"/>
                    <w:right w:val="single" w:sz="4" w:space="0" w:color="7F7F7F"/>
                  </w:tcBorders>
                  <w:shd w:val="clear" w:color="auto" w:fill="auto"/>
                  <w:vAlign w:val="center"/>
                </w:tcPr>
                <w:p w14:paraId="331A8EAB" w14:textId="77777777" w:rsidR="00951B6C" w:rsidRPr="0009136F" w:rsidRDefault="00951B6C" w:rsidP="008B7E5B">
                  <w:pPr>
                    <w:framePr w:hSpace="141" w:wrap="around" w:vAnchor="text" w:hAnchor="text" w:y="1"/>
                    <w:spacing w:after="0"/>
                    <w:rPr>
                      <w:rFonts w:ascii="Open Sans" w:hAnsi="Open Sans" w:cs="Open Sans"/>
                      <w:sz w:val="16"/>
                      <w:szCs w:val="16"/>
                    </w:rPr>
                  </w:pPr>
                  <w:r>
                    <w:rPr>
                      <w:rFonts w:ascii="Open Sans" w:hAnsi="Open Sans" w:cs="Open Sans"/>
                      <w:sz w:val="16"/>
                      <w:szCs w:val="16"/>
                    </w:rPr>
                    <w:t>Prima emissione</w:t>
                  </w:r>
                </w:p>
              </w:tc>
              <w:tc>
                <w:tcPr>
                  <w:tcW w:w="3118" w:type="dxa"/>
                  <w:tcBorders>
                    <w:top w:val="single" w:sz="4" w:space="0" w:color="7F7F7F"/>
                    <w:bottom w:val="single" w:sz="4" w:space="0" w:color="7F7F7F"/>
                  </w:tcBorders>
                  <w:shd w:val="clear" w:color="auto" w:fill="auto"/>
                  <w:vAlign w:val="center"/>
                </w:tcPr>
                <w:p w14:paraId="1CDFF48A" w14:textId="77777777" w:rsidR="00951B6C" w:rsidRPr="0009136F" w:rsidRDefault="00951B6C" w:rsidP="008B7E5B">
                  <w:pPr>
                    <w:framePr w:hSpace="141" w:wrap="around" w:vAnchor="text" w:hAnchor="text" w:y="1"/>
                    <w:spacing w:after="0"/>
                    <w:rPr>
                      <w:rFonts w:ascii="Open Sans" w:hAnsi="Open Sans" w:cs="Open Sans"/>
                      <w:sz w:val="16"/>
                      <w:szCs w:val="16"/>
                    </w:rPr>
                  </w:pPr>
                  <w:r>
                    <w:rPr>
                      <w:rFonts w:ascii="Open Sans" w:hAnsi="Open Sans" w:cs="Open Sans"/>
                      <w:sz w:val="16"/>
                      <w:szCs w:val="16"/>
                    </w:rPr>
                    <w:t>Elisa Autieri</w:t>
                  </w:r>
                </w:p>
              </w:tc>
            </w:tr>
            <w:tr w:rsidR="00951B6C" w:rsidRPr="0009136F" w14:paraId="425F7264" w14:textId="77777777" w:rsidTr="00EE4C5C">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7B684F09" w14:textId="77777777" w:rsidR="00951B6C" w:rsidRPr="0009136F" w:rsidRDefault="00951B6C" w:rsidP="008B7E5B">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01</w:t>
                  </w:r>
                </w:p>
              </w:tc>
              <w:tc>
                <w:tcPr>
                  <w:tcW w:w="1257" w:type="dxa"/>
                  <w:tcBorders>
                    <w:top w:val="single" w:sz="4" w:space="0" w:color="7F7F7F"/>
                    <w:bottom w:val="single" w:sz="4" w:space="0" w:color="7F7F7F"/>
                    <w:right w:val="single" w:sz="4" w:space="0" w:color="7F7F7F"/>
                  </w:tcBorders>
                  <w:shd w:val="clear" w:color="auto" w:fill="auto"/>
                  <w:vAlign w:val="center"/>
                </w:tcPr>
                <w:p w14:paraId="6BAD1131" w14:textId="77777777" w:rsidR="00951B6C" w:rsidRPr="0009136F" w:rsidRDefault="00951B6C" w:rsidP="008B7E5B">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10/05/2025</w:t>
                  </w:r>
                </w:p>
              </w:tc>
              <w:tc>
                <w:tcPr>
                  <w:tcW w:w="4276" w:type="dxa"/>
                  <w:tcBorders>
                    <w:top w:val="single" w:sz="4" w:space="0" w:color="7F7F7F"/>
                    <w:bottom w:val="single" w:sz="4" w:space="0" w:color="7F7F7F"/>
                    <w:right w:val="single" w:sz="4" w:space="0" w:color="7F7F7F"/>
                  </w:tcBorders>
                  <w:shd w:val="clear" w:color="auto" w:fill="auto"/>
                  <w:vAlign w:val="center"/>
                </w:tcPr>
                <w:p w14:paraId="697967A1" w14:textId="77777777" w:rsidR="00951B6C" w:rsidRPr="0009136F" w:rsidRDefault="00951B6C" w:rsidP="008B7E5B">
                  <w:pPr>
                    <w:framePr w:hSpace="141" w:wrap="around" w:vAnchor="text" w:hAnchor="text" w:y="1"/>
                    <w:spacing w:after="0"/>
                    <w:rPr>
                      <w:rFonts w:ascii="Open Sans" w:hAnsi="Open Sans" w:cs="Open Sans"/>
                      <w:sz w:val="16"/>
                      <w:szCs w:val="16"/>
                    </w:rPr>
                  </w:pPr>
                  <w:r>
                    <w:rPr>
                      <w:rFonts w:ascii="Open Sans" w:hAnsi="Open Sans" w:cs="Open Sans"/>
                      <w:sz w:val="16"/>
                      <w:szCs w:val="16"/>
                    </w:rPr>
                    <w:t>Modifiche alla sezione 0.3</w:t>
                  </w:r>
                </w:p>
              </w:tc>
              <w:tc>
                <w:tcPr>
                  <w:tcW w:w="3118" w:type="dxa"/>
                  <w:tcBorders>
                    <w:top w:val="single" w:sz="4" w:space="0" w:color="7F7F7F"/>
                    <w:bottom w:val="single" w:sz="4" w:space="0" w:color="7F7F7F"/>
                  </w:tcBorders>
                  <w:shd w:val="clear" w:color="auto" w:fill="auto"/>
                  <w:vAlign w:val="center"/>
                </w:tcPr>
                <w:p w14:paraId="71897BCE" w14:textId="77777777" w:rsidR="00951B6C" w:rsidRPr="0009136F" w:rsidRDefault="00951B6C" w:rsidP="008B7E5B">
                  <w:pPr>
                    <w:framePr w:hSpace="141" w:wrap="around" w:vAnchor="text" w:hAnchor="text" w:y="1"/>
                    <w:spacing w:after="0"/>
                    <w:rPr>
                      <w:rFonts w:ascii="Open Sans" w:hAnsi="Open Sans" w:cs="Open Sans"/>
                      <w:sz w:val="16"/>
                      <w:szCs w:val="16"/>
                    </w:rPr>
                  </w:pPr>
                  <w:r>
                    <w:rPr>
                      <w:rFonts w:ascii="Open Sans" w:hAnsi="Open Sans" w:cs="Open Sans"/>
                      <w:sz w:val="16"/>
                      <w:szCs w:val="16"/>
                    </w:rPr>
                    <w:t>Elisa Autieri</w:t>
                  </w:r>
                </w:p>
              </w:tc>
            </w:tr>
            <w:tr w:rsidR="00951B6C" w:rsidRPr="0009136F" w14:paraId="42C90A86" w14:textId="77777777" w:rsidTr="00EE4C5C">
              <w:trPr>
                <w:jc w:val="center"/>
              </w:trPr>
              <w:tc>
                <w:tcPr>
                  <w:tcW w:w="1980" w:type="dxa"/>
                  <w:tcBorders>
                    <w:top w:val="single" w:sz="4" w:space="0" w:color="7F7F7F"/>
                    <w:right w:val="single" w:sz="4" w:space="0" w:color="7F7F7F"/>
                  </w:tcBorders>
                  <w:shd w:val="clear" w:color="auto" w:fill="auto"/>
                  <w:vAlign w:val="center"/>
                </w:tcPr>
                <w:p w14:paraId="62B4372D" w14:textId="77777777" w:rsidR="00951B6C" w:rsidRPr="0009136F" w:rsidRDefault="00951B6C" w:rsidP="008B7E5B">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02</w:t>
                  </w:r>
                </w:p>
              </w:tc>
              <w:tc>
                <w:tcPr>
                  <w:tcW w:w="1257" w:type="dxa"/>
                  <w:tcBorders>
                    <w:top w:val="single" w:sz="4" w:space="0" w:color="7F7F7F"/>
                    <w:right w:val="single" w:sz="4" w:space="0" w:color="7F7F7F"/>
                  </w:tcBorders>
                  <w:shd w:val="clear" w:color="auto" w:fill="auto"/>
                  <w:vAlign w:val="center"/>
                </w:tcPr>
                <w:p w14:paraId="36B592D0" w14:textId="77777777" w:rsidR="00951B6C" w:rsidRPr="0009136F" w:rsidRDefault="00951B6C" w:rsidP="008B7E5B">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04/11/2025</w:t>
                  </w:r>
                </w:p>
              </w:tc>
              <w:tc>
                <w:tcPr>
                  <w:tcW w:w="4276" w:type="dxa"/>
                  <w:tcBorders>
                    <w:top w:val="single" w:sz="4" w:space="0" w:color="7F7F7F"/>
                    <w:right w:val="single" w:sz="4" w:space="0" w:color="7F7F7F"/>
                  </w:tcBorders>
                  <w:shd w:val="clear" w:color="auto" w:fill="auto"/>
                  <w:vAlign w:val="center"/>
                </w:tcPr>
                <w:p w14:paraId="6ECE0AC1" w14:textId="77777777" w:rsidR="00951B6C" w:rsidRPr="0009136F" w:rsidRDefault="00951B6C" w:rsidP="008B7E5B">
                  <w:pPr>
                    <w:framePr w:hSpace="141" w:wrap="around" w:vAnchor="text" w:hAnchor="text" w:y="1"/>
                    <w:spacing w:after="0"/>
                    <w:rPr>
                      <w:rFonts w:ascii="Open Sans" w:hAnsi="Open Sans" w:cs="Open Sans"/>
                      <w:sz w:val="16"/>
                      <w:szCs w:val="16"/>
                    </w:rPr>
                  </w:pPr>
                  <w:r>
                    <w:rPr>
                      <w:rFonts w:ascii="Open Sans" w:hAnsi="Open Sans" w:cs="Open Sans"/>
                      <w:sz w:val="16"/>
                      <w:szCs w:val="16"/>
                    </w:rPr>
                    <w:t>Modifiche alla sezione 1.2</w:t>
                  </w:r>
                </w:p>
              </w:tc>
              <w:tc>
                <w:tcPr>
                  <w:tcW w:w="3118" w:type="dxa"/>
                  <w:tcBorders>
                    <w:top w:val="single" w:sz="4" w:space="0" w:color="7F7F7F"/>
                  </w:tcBorders>
                  <w:shd w:val="clear" w:color="auto" w:fill="auto"/>
                  <w:vAlign w:val="center"/>
                </w:tcPr>
                <w:p w14:paraId="717F7C1B" w14:textId="77777777" w:rsidR="00951B6C" w:rsidRPr="0009136F" w:rsidRDefault="00951B6C" w:rsidP="008B7E5B">
                  <w:pPr>
                    <w:framePr w:hSpace="141" w:wrap="around" w:vAnchor="text" w:hAnchor="text" w:y="1"/>
                    <w:spacing w:after="0"/>
                    <w:rPr>
                      <w:rFonts w:ascii="Open Sans" w:hAnsi="Open Sans" w:cs="Open Sans"/>
                      <w:sz w:val="16"/>
                      <w:szCs w:val="16"/>
                    </w:rPr>
                  </w:pPr>
                  <w:r>
                    <w:rPr>
                      <w:rFonts w:ascii="Open Sans" w:hAnsi="Open Sans" w:cs="Open Sans"/>
                      <w:sz w:val="16"/>
                      <w:szCs w:val="16"/>
                    </w:rPr>
                    <w:t>Carlo Campagna</w:t>
                  </w:r>
                </w:p>
              </w:tc>
            </w:tr>
          </w:tbl>
          <w:p w14:paraId="200D49FD"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1FA8DFE4" w:rsidR="00A57EE2" w:rsidRDefault="00A57EE2" w:rsidP="00D16EF5">
      <w:pPr>
        <w:rPr>
          <w:rFonts w:ascii="Open Sans" w:hAnsi="Open Sans" w:cs="Open Sans"/>
          <w:sz w:val="6"/>
          <w:szCs w:val="18"/>
        </w:rPr>
      </w:pPr>
    </w:p>
    <w:p w14:paraId="2CA203D9" w14:textId="5E7A6363" w:rsidR="008B7E5B" w:rsidRDefault="008B7E5B" w:rsidP="00D16EF5">
      <w:pPr>
        <w:rPr>
          <w:rFonts w:ascii="Open Sans" w:hAnsi="Open Sans" w:cs="Open Sans"/>
          <w:sz w:val="6"/>
          <w:szCs w:val="18"/>
        </w:rPr>
      </w:pPr>
    </w:p>
    <w:p w14:paraId="1843B8B7" w14:textId="7911FF99" w:rsidR="008B7E5B" w:rsidRDefault="008B7E5B" w:rsidP="00D16EF5">
      <w:pPr>
        <w:rPr>
          <w:rFonts w:ascii="Open Sans" w:hAnsi="Open Sans" w:cs="Open Sans"/>
          <w:sz w:val="6"/>
          <w:szCs w:val="18"/>
        </w:rPr>
      </w:pPr>
    </w:p>
    <w:p w14:paraId="4287767C" w14:textId="77777777" w:rsidR="008B7E5B" w:rsidRDefault="008B7E5B" w:rsidP="00D16EF5">
      <w:pPr>
        <w:rPr>
          <w:rFonts w:ascii="Open Sans" w:hAnsi="Open Sans" w:cs="Open Sans"/>
          <w:sz w:val="6"/>
          <w:szCs w:val="18"/>
        </w:rPr>
      </w:pPr>
    </w:p>
    <w:p w14:paraId="53873F0E" w14:textId="2260BC9B"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BD675C" w:rsidRPr="00BD675C" w14:paraId="774038F3" w14:textId="77777777" w:rsidTr="002371B4">
              <w:tc>
                <w:tcPr>
                  <w:tcW w:w="586" w:type="dxa"/>
                </w:tcPr>
                <w:p w14:paraId="43ABD563"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23508F29" w:rsidR="00BD675C" w:rsidRPr="00BD675C" w:rsidRDefault="00BD675C" w:rsidP="00BD675C">
                  <w:pPr>
                    <w:spacing w:after="0"/>
                    <w:rPr>
                      <w:rFonts w:ascii="Open Sans" w:hAnsi="Open Sans" w:cs="Open Sans"/>
                      <w:sz w:val="20"/>
                      <w:szCs w:val="20"/>
                    </w:rPr>
                  </w:pPr>
                  <w:r>
                    <w:rPr>
                      <w:rFonts w:ascii="Open Sans" w:hAnsi="Open Sans" w:cs="Open Sans"/>
                      <w:sz w:val="20"/>
                      <w:szCs w:val="20"/>
                    </w:rPr>
                    <w:t>Scopo e campo di applicazione</w:t>
                  </w:r>
                </w:p>
              </w:tc>
            </w:tr>
            <w:tr w:rsidR="00BD675C" w:rsidRPr="00BD675C" w14:paraId="4E2BE836" w14:textId="77777777" w:rsidTr="002371B4">
              <w:tc>
                <w:tcPr>
                  <w:tcW w:w="586" w:type="dxa"/>
                </w:tcPr>
                <w:p w14:paraId="75D5A747"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24F8C91B" w:rsidR="00BD675C" w:rsidRPr="00BD675C" w:rsidRDefault="00BD675C" w:rsidP="00BD675C">
                  <w:pPr>
                    <w:spacing w:after="0"/>
                    <w:rPr>
                      <w:rFonts w:ascii="Open Sans" w:hAnsi="Open Sans" w:cs="Open Sans"/>
                      <w:sz w:val="20"/>
                      <w:szCs w:val="20"/>
                    </w:rPr>
                  </w:pPr>
                  <w:r>
                    <w:rPr>
                      <w:rFonts w:ascii="Open Sans" w:hAnsi="Open Sans" w:cs="Open Sans"/>
                      <w:sz w:val="20"/>
                      <w:szCs w:val="20"/>
                    </w:rPr>
                    <w:t>Riferimenti normativi</w:t>
                  </w:r>
                </w:p>
              </w:tc>
            </w:tr>
            <w:tr w:rsidR="00BD675C" w:rsidRPr="00BD675C" w14:paraId="33F8C60B" w14:textId="77777777" w:rsidTr="002371B4">
              <w:tc>
                <w:tcPr>
                  <w:tcW w:w="586" w:type="dxa"/>
                </w:tcPr>
                <w:p w14:paraId="05784646"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6D528551" w:rsidR="00BD675C" w:rsidRPr="00BD675C" w:rsidRDefault="0026211F" w:rsidP="00BD675C">
                  <w:pPr>
                    <w:spacing w:after="0"/>
                    <w:rPr>
                      <w:rFonts w:ascii="Open Sans" w:hAnsi="Open Sans" w:cs="Open Sans"/>
                      <w:sz w:val="20"/>
                      <w:szCs w:val="20"/>
                    </w:rPr>
                  </w:pPr>
                  <w:r>
                    <w:rPr>
                      <w:rFonts w:ascii="Open Sans" w:hAnsi="Open Sans" w:cs="Open Sans"/>
                      <w:sz w:val="20"/>
                      <w:szCs w:val="20"/>
                    </w:rPr>
                    <w:t xml:space="preserve">Modalità operative </w:t>
                  </w:r>
                </w:p>
              </w:tc>
            </w:tr>
            <w:tr w:rsidR="00BD675C" w:rsidRPr="00BD675C" w14:paraId="56AFC352" w14:textId="77777777" w:rsidTr="002371B4">
              <w:tc>
                <w:tcPr>
                  <w:tcW w:w="586" w:type="dxa"/>
                </w:tcPr>
                <w:p w14:paraId="69D2558E"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11D17169" w:rsidR="00BD675C" w:rsidRPr="00BD675C" w:rsidRDefault="0026211F" w:rsidP="00BD675C">
                  <w:pPr>
                    <w:spacing w:after="0"/>
                    <w:rPr>
                      <w:rFonts w:ascii="Open Sans" w:hAnsi="Open Sans" w:cs="Open Sans"/>
                      <w:sz w:val="20"/>
                      <w:szCs w:val="20"/>
                    </w:rPr>
                  </w:pPr>
                  <w:r>
                    <w:rPr>
                      <w:rFonts w:ascii="Open Sans" w:hAnsi="Open Sans" w:cs="Open Sans"/>
                      <w:sz w:val="20"/>
                      <w:szCs w:val="20"/>
                    </w:rPr>
                    <w:t>Controlli per la sicurezza</w:t>
                  </w:r>
                </w:p>
              </w:tc>
            </w:tr>
            <w:tr w:rsidR="00BD675C" w:rsidRPr="00BD675C" w14:paraId="39DC1E70" w14:textId="77777777" w:rsidTr="002371B4">
              <w:tc>
                <w:tcPr>
                  <w:tcW w:w="586" w:type="dxa"/>
                </w:tcPr>
                <w:p w14:paraId="2FE50F16"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3D20261D" w:rsidR="00BD675C" w:rsidRPr="00BD675C" w:rsidRDefault="003176A6" w:rsidP="00BD675C">
                  <w:pPr>
                    <w:spacing w:after="0"/>
                    <w:rPr>
                      <w:rFonts w:ascii="Open Sans" w:hAnsi="Open Sans" w:cs="Open Sans"/>
                      <w:sz w:val="20"/>
                      <w:szCs w:val="20"/>
                    </w:rPr>
                  </w:pPr>
                  <w:r>
                    <w:rPr>
                      <w:rFonts w:ascii="Open Sans" w:hAnsi="Open Sans" w:cs="Open Sans"/>
                      <w:sz w:val="20"/>
                      <w:szCs w:val="20"/>
                    </w:rPr>
                    <w:t>Responsabilità del trattamento delle informazioni</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056B6A9D" w14:textId="77777777" w:rsidR="0005451E" w:rsidRDefault="0005451E"/>
    <w:p w14:paraId="7CC9CCB7" w14:textId="77777777" w:rsidR="003176A6" w:rsidRDefault="003176A6"/>
    <w:p w14:paraId="2053711F" w14:textId="77777777" w:rsidR="003176A6" w:rsidRDefault="003176A6"/>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BD675C" w14:paraId="4D740FAE" w14:textId="77777777" w:rsidTr="0005451E">
        <w:tc>
          <w:tcPr>
            <w:tcW w:w="11057" w:type="dxa"/>
            <w:shd w:val="clear" w:color="auto" w:fill="C00000"/>
            <w:hideMark/>
          </w:tcPr>
          <w:p w14:paraId="316010DF" w14:textId="020E836D" w:rsidR="00CB7AEA" w:rsidRPr="00BD675C"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BD675C" w14:paraId="0F5F6475" w14:textId="77777777" w:rsidTr="0005451E">
        <w:tc>
          <w:tcPr>
            <w:tcW w:w="11057" w:type="dxa"/>
          </w:tcPr>
          <w:p w14:paraId="788A69CA" w14:textId="77777777" w:rsidR="00CB7AEA" w:rsidRPr="00BD675C"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695CBC4B" w14:textId="77777777" w:rsidR="003060C9" w:rsidRDefault="003176A6" w:rsidP="003176A6">
            <w:pPr>
              <w:spacing w:after="0"/>
              <w:jc w:val="both"/>
              <w:rPr>
                <w:rFonts w:ascii="Open Sans" w:hAnsi="Open Sans" w:cs="Open Sans"/>
                <w:sz w:val="20"/>
                <w:szCs w:val="20"/>
              </w:rPr>
            </w:pPr>
            <w:r>
              <w:rPr>
                <w:rFonts w:ascii="Open Sans" w:hAnsi="Open Sans" w:cs="Open Sans"/>
                <w:sz w:val="20"/>
                <w:szCs w:val="20"/>
              </w:rPr>
              <w:t xml:space="preserve">La presente procedura ha l’obiettivo di disciplinare la modalità con cui l’organizzazione preserva gli output di produzione (prodotti sviluppati) dal momento in cui questi sono ultimati e cioè escono dal processo produttivo fino a quando vengono consegnati al cliente. </w:t>
            </w:r>
          </w:p>
          <w:p w14:paraId="23B86D65" w14:textId="77777777" w:rsidR="006A2AEA" w:rsidRDefault="006A2AEA" w:rsidP="003176A6">
            <w:pPr>
              <w:spacing w:after="0"/>
              <w:jc w:val="both"/>
              <w:rPr>
                <w:rFonts w:ascii="Open Sans" w:hAnsi="Open Sans" w:cs="Open Sans"/>
                <w:sz w:val="20"/>
                <w:szCs w:val="20"/>
              </w:rPr>
            </w:pPr>
          </w:p>
          <w:p w14:paraId="6C0B97FD" w14:textId="6B7ECB36" w:rsidR="003060C9" w:rsidRDefault="003060C9" w:rsidP="003176A6">
            <w:pPr>
              <w:spacing w:after="0"/>
              <w:jc w:val="both"/>
              <w:rPr>
                <w:rFonts w:ascii="Open Sans" w:hAnsi="Open Sans" w:cs="Open Sans"/>
                <w:sz w:val="20"/>
                <w:szCs w:val="20"/>
              </w:rPr>
            </w:pPr>
            <w:r>
              <w:rPr>
                <w:rFonts w:ascii="Open Sans" w:hAnsi="Open Sans" w:cs="Open Sans"/>
                <w:sz w:val="20"/>
                <w:szCs w:val="20"/>
              </w:rPr>
              <w:t>In questa procedura ci si riferisce più precisamente ad asset fisici/materiali (prodotti tecnologici) che hanno a che fare con le informazioni elaborate per il cliente e che, alla stessa stregua di queste devono essere preservati, per proteggere le informazioni al loro interno.</w:t>
            </w:r>
          </w:p>
          <w:p w14:paraId="0CB75AC0" w14:textId="77D27F26" w:rsidR="006A2AEA" w:rsidRDefault="00DD3DDD" w:rsidP="003176A6">
            <w:pPr>
              <w:spacing w:after="0"/>
              <w:jc w:val="both"/>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69504" behindDoc="0" locked="0" layoutInCell="1" allowOverlap="1" wp14:anchorId="6164D59B" wp14:editId="08FB9D6E">
                      <wp:simplePos x="0" y="0"/>
                      <wp:positionH relativeFrom="column">
                        <wp:posOffset>273050</wp:posOffset>
                      </wp:positionH>
                      <wp:positionV relativeFrom="paragraph">
                        <wp:posOffset>193675</wp:posOffset>
                      </wp:positionV>
                      <wp:extent cx="6019800" cy="1657350"/>
                      <wp:effectExtent l="0" t="0" r="19050" b="19050"/>
                      <wp:wrapNone/>
                      <wp:docPr id="925049945" name="Gruppo 7"/>
                      <wp:cNvGraphicFramePr/>
                      <a:graphic xmlns:a="http://schemas.openxmlformats.org/drawingml/2006/main">
                        <a:graphicData uri="http://schemas.microsoft.com/office/word/2010/wordprocessingGroup">
                          <wpg:wgp>
                            <wpg:cNvGrpSpPr/>
                            <wpg:grpSpPr>
                              <a:xfrm>
                                <a:off x="0" y="0"/>
                                <a:ext cx="6019800" cy="1657350"/>
                                <a:chOff x="0" y="0"/>
                                <a:chExt cx="6019800" cy="1657350"/>
                              </a:xfrm>
                            </wpg:grpSpPr>
                            <wps:wsp>
                              <wps:cNvPr id="343475290" name="Rettangolo 3"/>
                              <wps:cNvSpPr/>
                              <wps:spPr>
                                <a:xfrm>
                                  <a:off x="1333500" y="257175"/>
                                  <a:ext cx="3933825" cy="1400175"/>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9360313" name="Rettangolo 4"/>
                              <wps:cNvSpPr/>
                              <wps:spPr>
                                <a:xfrm>
                                  <a:off x="2009775" y="609600"/>
                                  <a:ext cx="2581275" cy="7620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0825023" name="Rettangolo 2"/>
                              <wps:cNvSpPr/>
                              <wps:spPr>
                                <a:xfrm>
                                  <a:off x="2409825" y="847725"/>
                                  <a:ext cx="1866900" cy="32385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F155F01" w14:textId="77777777" w:rsidR="006A2AEA" w:rsidRPr="00DD3DDD" w:rsidRDefault="006A2AEA" w:rsidP="00DD3DDD">
                                    <w:pPr>
                                      <w:shd w:val="clear" w:color="auto" w:fill="BFBFBF" w:themeFill="background1" w:themeFillShade="BF"/>
                                      <w:spacing w:after="0"/>
                                      <w:jc w:val="center"/>
                                      <w:rPr>
                                        <w:rFonts w:ascii="Open Sans" w:hAnsi="Open Sans" w:cs="Open Sans"/>
                                        <w:color w:val="000000" w:themeColor="text1"/>
                                      </w:rPr>
                                    </w:pPr>
                                    <w:r>
                                      <w:rPr>
                                        <w:rFonts w:ascii="Open Sans" w:hAnsi="Open Sans" w:cs="Open Sans"/>
                                        <w:color w:val="000000" w:themeColor="text1"/>
                                      </w:rPr>
                                      <w:t>INFORMAZIONI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7373510" name="Rettangolo 2"/>
                              <wps:cNvSpPr/>
                              <wps:spPr>
                                <a:xfrm>
                                  <a:off x="0" y="209550"/>
                                  <a:ext cx="1133475" cy="342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45A2F6B" w14:textId="77777777" w:rsidR="00DD3DDD" w:rsidRPr="00DD3DDD" w:rsidRDefault="006A2AEA" w:rsidP="006A2AEA">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SEDE CHE CONTIENE </w:t>
                                    </w:r>
                                  </w:p>
                                  <w:p w14:paraId="3922F744" w14:textId="233506FF" w:rsidR="006A2AEA" w:rsidRPr="00DD3DDD" w:rsidRDefault="00DD3DDD" w:rsidP="006A2AEA">
                                    <w:pPr>
                                      <w:spacing w:after="0"/>
                                      <w:rPr>
                                        <w:rFonts w:ascii="Open Sans" w:hAnsi="Open Sans" w:cs="Open Sans"/>
                                        <w:color w:val="000000" w:themeColor="text1"/>
                                        <w:sz w:val="14"/>
                                        <w:szCs w:val="14"/>
                                      </w:rPr>
                                    </w:pPr>
                                    <w:r>
                                      <w:rPr>
                                        <w:rFonts w:ascii="Open Sans" w:hAnsi="Open Sans" w:cs="Open Sans"/>
                                        <w:color w:val="000000" w:themeColor="text1"/>
                                        <w:sz w:val="14"/>
                                        <w:szCs w:val="14"/>
                                      </w:rPr>
                                      <w:t>I DISPOSITIVI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1482046" name="Rettangolo 2"/>
                              <wps:cNvSpPr/>
                              <wps:spPr>
                                <a:xfrm>
                                  <a:off x="4886325" y="0"/>
                                  <a:ext cx="1133475" cy="55245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3876FF61" w14:textId="5DDAF48F" w:rsidR="006A2AEA" w:rsidRPr="00DD3DDD" w:rsidRDefault="00DD3DDD" w:rsidP="006A2AE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DISPOSITIVO CHE CONTIENE INFORMAZIONI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377493" name="Connettore 2 5"/>
                              <wps:cNvCnPr/>
                              <wps:spPr>
                                <a:xfrm>
                                  <a:off x="504825" y="609600"/>
                                  <a:ext cx="742950"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4472445" name="Connettore 2 6"/>
                              <wps:cNvCnPr/>
                              <wps:spPr>
                                <a:xfrm flipH="1">
                                  <a:off x="4657725" y="609600"/>
                                  <a:ext cx="765175"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164D59B" id="Gruppo 7" o:spid="_x0000_s1026" style="position:absolute;left:0;text-align:left;margin-left:21.5pt;margin-top:15.25pt;width:474pt;height:130.5pt;z-index:251669504" coordsize="60198,16573"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naAwsgQAAJIcAAAOAAAAZHJzL2Uyb0RvYy54bWzsWV1v2zYUfR+w/yDofbG+ZRlxiiBtsgFZ GzQd+kxTlC1AIjWSju3++h1SH7YTp0taLMAMv8ikSF6Sx/ceXh6dv1vXlfPApCoFn7r+mec6jFOR l3w+df/6cv3b2HWUJjwnleBs6m6Yct9d/PrL+aqZsEAsRJUz6cAIV5NVM3UXWjeT0UjRBauJOhMN 42gshKyJRlXOR7kkK1ivq1HgecloJWTeSEGZUnj7vm10L6z9omBUfyoKxbRTTV2sTduntM+ZeY4u zslkLkmzKGm3DPIDq6hJyTHpYOo90cRZyvKJqbqkUihR6DMq6pEoipIyuwfsxvce7eZGimVj9zKf rObNABOgfYTTD5ulHx9uZHPf3EkgsWrmwMLWzF7WhazNL1bprC1kmwEyttYOxcvE87OxB2Qp2vwk TsO4A5UugPyTcXTx4V9GjvqJR3vLWTVwELXFQP0cBvcL0jALrZoAgzvplPnUDaMwSuMgw344qeGu n5mG885FJZzQ+IpZBboPeKmJAnQHwPLDEEjADmAJ4tRP49bVetzCLAzHQdzhFnle12PYPZk0Uukb JmrHFKauhC9bFyMPt0pjLejadzELUKIq8+uyqmzFxA+7qqTzQOD5s7lvh1bL+k+Rt+8yLM/+VbBj w810t1Z3LOE/6LdoS3pTMWO/4p9ZAcjgAYG1PFhojRNKGdftpGpBcta+9p+d0xo0lgvsYLDdGdjf TG+7haDrb4YyG+/DYO97C2sHDyPszILrYXBdciEPGaiwq27mtj8g24HGFGci38ChpGjZRjX0usRf eEuUviMS9AK3AGXqT3gUlVhNXdGVXGch5LdD701/eDxaXWcFupq66u8lkcx1qj84YiHzowhmta1E cRqgIndbZrstfFlfCfiFD3JuqC2a/rrqi4UU9Vcw66WZFU2EU8w9damWfeVKtzQKbqbs8tJ2A6c1 RN/y+4Ya4wZV46Jf1l+JbDo/1giBj6KPPzJ55M5tXzOSi8ulFkVpfX2La4c3uKANx/+cFEBwWZh4 oR8eYIXoVayAEytLQQWGFRIvS9oAhOd2nBjEYz8w7YZN0wTd+wjtubiP+BMpnEjBksiJFAzZvj0p +KmH89sLDpFC8DpSiLzMpgKI+XGUpsgKcMBsScEfJ0lmUglDCmEQjtsM65Qp/P8zBb2erfFfbw+3 U9JwLEkDDvoQlyEfcfvkKvE6foAFBH7gZXF/terTBR+3DNxXOmaIcG85pQs2kz8OZrBXUnvbOBHE 8d0qIs+PxoEXJT9NENF4nIRGSwBNdOLLQYaI4yA65Q7FsTHEcJqcdIfj0h28JA7TNMqGK8aV4ByC pJDMCRx7SzAHA/TIK97pt71Y12uog3gbeyCb54WHFMkDqKG9YiS+Kbci1zO6g9KSlPOFtiuiWFEr 9jzScox6aaKt4ua5IyvuKI6tMKjXvaq210uTsvrAc0dvGoixWpbQYivWLc1YfYE++QIN8bD4+AL9 8K3Fxy1MxffFR/PnGd94Q5XMT6IoDaIITtYmvHvemuxciZ/xVqeoyub3XjfsPjpE+KRgbsTPKWZp Ehvl/OS4O6r50TguXNh++IIz731Z261bR99+Srz4BwAA//8DAFBLAwQUAAYACAAAACEAn7n5iOAA AAAJAQAADwAAAGRycy9kb3ducmV2LnhtbEyPQUvDQBCF74L/YRnBm91sY8TETEop6qkIbQXxtk2m SWh2N2S3SfrvHU96fPOG976Xr2bTiZEG3zqLoBYRCLKlq1pbI3we3h6eQfigbaU7ZwnhSh5Wxe1N rrPKTXZH4z7UgkOszzRCE0KfSenLhoz2C9eTZe/kBqMDy6GW1aAnDjedXEbRkzS6tdzQ6J42DZXn /cUgvE96WsfqddyeT5vr9yH5+NoqQry/m9cvIALN4e8ZfvEZHQpmOrqLrbzoEB5jnhIQ4igBwX6a Kj4cEZapSkAWufy/oPgBAAD//wMAUEsBAi0AFAAGAAgAAAAhALaDOJL+AAAA4QEAABMAAAAAAAAA AAAAAAAAAAAAAFtDb250ZW50X1R5cGVzXS54bWxQSwECLQAUAAYACAAAACEAOP0h/9YAAACUAQAA CwAAAAAAAAAAAAAAAAAvAQAAX3JlbHMvLnJlbHNQSwECLQAUAAYACAAAACEAqJ2gMLIEAACSHAAA DgAAAAAAAAAAAAAAAAAuAgAAZHJzL2Uyb0RvYy54bWxQSwECLQAUAAYACAAAACEAn7n5iOAAAAAJ AQAADwAAAAAAAAAAAAAAAAAMBwAAZHJzL2Rvd25yZXYueG1sUEsFBgAAAAAEAAQA8wAAABkIAAAA AA== ">
                      <v:rect id="Rettangolo 3" o:spid="_x0000_s1027" style="position:absolute;left:13335;top:2571;width:39338;height:140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p2LmygAAAOIAAAAPAAAAZHJzL2Rvd25yZXYueG1sRI9NS8NA EIbvgv9hGcGb3ZjW2sZuSxEqIiVgKxRvY3ZMgtnZsDtt03/vHgSPL+8Xz2I1uE6dKMTWs4H7UQaK uPK25drAx35zNwMVBdli55kMXCjCanl9tcDC+jO/02kntUojHAs00Ij0hdaxashhHPmeOHnfPjiU JEOtbcBzGnedzrNsqh22nB4a7Om5oepnd3QG9i9zWR8vh7dp+bWRbf9Zch5KY25vhvUTKKFB/sN/ 7VdrYDwZTx4f8nmCSEgJB/TyFwAA//8DAFBLAQItABQABgAIAAAAIQDb4fbL7gAAAIUBAAATAAAA AAAAAAAAAAAAAAAAAABbQ29udGVudF9UeXBlc10ueG1sUEsBAi0AFAAGAAgAAAAhAFr0LFu/AAAA FQEAAAsAAAAAAAAAAAAAAAAAHwEAAF9yZWxzLy5yZWxzUEsBAi0AFAAGAAgAAAAhAHOnYubKAAAA 4gAAAA8AAAAAAAAAAAAAAAAABwIAAGRycy9kb3ducmV2LnhtbFBLBQYAAAAAAwADALcAAAD+AgAA AAA= " fillcolor="#f2f2f2 [3052]" strokecolor="#09101d [484]" strokeweight="1pt"/>
                      <v:rect id="Rettangolo 4" o:spid="_x0000_s1028" style="position:absolute;left:20097;top:6096;width:25813;height:7620;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emHKyAAAAOMAAAAPAAAAZHJzL2Rvd25yZXYueG1sRE9fS8Mw EH8X/A7hBN9cuhXKWpeNIUxEpOAmiG9nc7bF5lKS29Z9eyMIPt7v/602kxvUiULsPRuYzzJQxI23 PbcG3g67uyWoKMgWB89k4EIRNuvrqxVW1p/5lU57aVUK4VihgU5krLSOTUcO48yPxIn78sGhpDO0 2gY8p3A36EWWFdphz6mhw5EeOmq+90dn4PBYyvZ4eX8u6s+dvIwfNS9CbcztzbS9ByU0yb/4z/1k 0/xyWeZFls9z+P0pAaDXPwAAAP//AwBQSwECLQAUAAYACAAAACEA2+H2y+4AAACFAQAAEwAAAAAA AAAAAAAAAAAAAAAAW0NvbnRlbnRfVHlwZXNdLnhtbFBLAQItABQABgAIAAAAIQBa9CxbvwAAABUB AAALAAAAAAAAAAAAAAAAAB8BAABfcmVscy8ucmVsc1BLAQItABQABgAIAAAAIQDHemHKyAAAAOMA AAAPAAAAAAAAAAAAAAAAAAcCAABkcnMvZG93bnJldi54bWxQSwUGAAAAAAMAAwC3AAAA/AIAAAAA " fillcolor="#f2f2f2 [3052]" strokecolor="#09101d [484]" strokeweight="1pt"/>
                      <v:rect id="Rettangolo 2" o:spid="_x0000_s1029" style="position:absolute;left:24098;top:8477;width:18669;height:323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jbF/yAAAAOMAAAAPAAAAZHJzL2Rvd25yZXYueG1sRE9fS8Mw EH8X/A7hBN9csopz1mVjCBMRKbgJ4tvZnG2xuZTktnXf3giCj/f7f4vV6Ht1oJi6wBamEwOKuA6u 48bC225zNQeVBNlhH5gsnCjBanl+tsDShSO/0mErjcohnEq00IoMpdapbsljmoSBOHNfIXqUfMZG u4jHHO57XRgz0x47zg0tDvTQUv293XsLu8c7We9P78+z6nMjL8NHxUWsrL28GNf3oIRG+Rf/uZ9c nj+9NfPixhTX8PtTBkAvfwAAAP//AwBQSwECLQAUAAYACAAAACEA2+H2y+4AAACFAQAAEwAAAAAA AAAAAAAAAAAAAAAAW0NvbnRlbnRfVHlwZXNdLnhtbFBLAQItABQABgAIAAAAIQBa9CxbvwAAABUB AAALAAAAAAAAAAAAAAAAAB8BAABfcmVscy8ucmVsc1BLAQItABQABgAIAAAAIQBVjbF/yAAAAOMA AAAPAAAAAAAAAAAAAAAAAAcCAABkcnMvZG93bnJldi54bWxQSwUGAAAAAAMAAwC3AAAA/AIAAAAA " fillcolor="#f2f2f2 [3052]" strokecolor="#09101d [484]" strokeweight="1pt">
                        <v:textbox>
                          <w:txbxContent>
                            <w:p w14:paraId="2F155F01" w14:textId="77777777" w:rsidR="006A2AEA" w:rsidRPr="00DD3DDD" w:rsidRDefault="006A2AEA" w:rsidP="00DD3DDD">
                              <w:pPr>
                                <w:shd w:val="clear" w:color="auto" w:fill="BFBFBF" w:themeFill="background1" w:themeFillShade="BF"/>
                                <w:spacing w:after="0"/>
                                <w:jc w:val="center"/>
                                <w:rPr>
                                  <w:rFonts w:ascii="Open Sans" w:hAnsi="Open Sans" w:cs="Open Sans"/>
                                  <w:color w:val="000000" w:themeColor="text1"/>
                                </w:rPr>
                              </w:pPr>
                              <w:r>
                                <w:rPr>
                                  <w:rFonts w:ascii="Open Sans" w:hAnsi="Open Sans" w:cs="Open Sans"/>
                                  <w:color w:val="000000" w:themeColor="text1"/>
                                </w:rPr>
                                <w:t>INFORMAZIONI</w:t>
                              </w:r>
                            </w:p>
                          </w:txbxContent>
                        </v:textbox>
                      </v:rect>
                      <v:rect id="Rettangolo 2" o:spid="_x0000_s1030" style="position:absolute;top:2095;width:11334;height:342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Z1vMzAAAAOMAAAAPAAAAZHJzL2Rvd25yZXYueG1sRI9Ba8JA EIXvBf/DMkJvdaNSramrSMFSpASqhdLbNjtNQrOzYXfU+O+dQ8HjzLx5733Lde9bdcKYmkAGxqMM FFIZXEOVgc/D9uEJVGJLzraB0MAFE6xXg7ulzV040wee9lwpMaGUWwM1c5drncoavU2j0CHJ7TdE b1nGWGkX7VnMfasnWTbT3jYkCbXt8KXG8m9/9AYOrwveHC9fu1nxs+X37rugSSyMuR/2m2dQjD3f xP/fb07qZ4v5dD59HAuFMMkC9OoKAAD//wMAUEsBAi0AFAAGAAgAAAAhANvh9svuAAAAhQEAABMA AAAAAAAAAAAAAAAAAAAAAFtDb250ZW50X1R5cGVzXS54bWxQSwECLQAUAAYACAAAACEAWvQsW78A AAAVAQAACwAAAAAAAAAAAAAAAAAfAQAAX3JlbHMvLnJlbHNQSwECLQAUAAYACAAAACEATGdbzMwA AADjAAAADwAAAAAAAAAAAAAAAAAHAgAAZHJzL2Rvd25yZXYueG1sUEsFBgAAAAADAAMAtwAAAAAD AAAAAA== " fillcolor="#f2f2f2 [3052]" strokecolor="#09101d [484]" strokeweight="1pt">
                        <v:textbox>
                          <w:txbxContent>
                            <w:p w14:paraId="445A2F6B" w14:textId="77777777" w:rsidR="00DD3DDD" w:rsidRPr="00DD3DDD" w:rsidRDefault="006A2AEA" w:rsidP="006A2AEA">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SEDE CHE CONTIENE </w:t>
                              </w:r>
                            </w:p>
                            <w:p w14:paraId="3922F744" w14:textId="233506FF" w:rsidR="006A2AEA" w:rsidRPr="00DD3DDD" w:rsidRDefault="00DD3DDD" w:rsidP="006A2AEA">
                              <w:pPr>
                                <w:spacing w:after="0"/>
                                <w:rPr>
                                  <w:rFonts w:ascii="Open Sans" w:hAnsi="Open Sans" w:cs="Open Sans"/>
                                  <w:color w:val="000000" w:themeColor="text1"/>
                                  <w:sz w:val="14"/>
                                  <w:szCs w:val="14"/>
                                </w:rPr>
                              </w:pPr>
                              <w:r>
                                <w:rPr>
                                  <w:rFonts w:ascii="Open Sans" w:hAnsi="Open Sans" w:cs="Open Sans"/>
                                  <w:color w:val="000000" w:themeColor="text1"/>
                                  <w:sz w:val="14"/>
                                  <w:szCs w:val="14"/>
                                </w:rPr>
                                <w:t>I DISPOSITIVI</w:t>
                              </w:r>
                            </w:p>
                          </w:txbxContent>
                        </v:textbox>
                      </v:rect>
                      <v:rect id="Rettangolo 2" o:spid="_x0000_s1031" style="position:absolute;left:48863;width:11335;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FbszyAAAAOMAAAAPAAAAZHJzL2Rvd25yZXYueG1sRE9fa8Iw EH8f7DuEG+xtJpZStDOKCMoYozAVxt5uza0tay4liVq//TIY+Hi//7dYjbYXZ/Khc6xhOlEgiGtn Om40HA/bpxmIEJEN9o5Jw5UCrJb3dwssjbvwO533sREphEOJGtoYh1LKULdkMUzcQJy4b+ctxnT6 RhqPlxRue5kpVUiLHaeGFgfatFT/7E9Ww2E3j+vT9eO1qL628W34rDjzldaPD+P6GUSkMd7E/+4X k+bnaprPMpUX8PdTAkAufwEAAP//AwBQSwECLQAUAAYACAAAACEA2+H2y+4AAACFAQAAEwAAAAAA AAAAAAAAAAAAAAAAW0NvbnRlbnRfVHlwZXNdLnhtbFBLAQItABQABgAIAAAAIQBa9CxbvwAAABUB AAALAAAAAAAAAAAAAAAAAB8BAABfcmVscy8ucmVsc1BLAQItABQABgAIAAAAIQBKFbszyAAAAOMA AAAPAAAAAAAAAAAAAAAAAAcCAABkcnMvZG93bnJldi54bWxQSwUGAAAAAAMAAwC3AAAA/AIAAAAA " fillcolor="#f2f2f2 [3052]" strokecolor="#09101d [484]" strokeweight="1pt">
                        <v:textbox>
                          <w:txbxContent>
                            <w:p w14:paraId="3876FF61" w14:textId="5DDAF48F" w:rsidR="006A2AEA" w:rsidRPr="00DD3DDD" w:rsidRDefault="00DD3DDD" w:rsidP="006A2AE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DISPOSITIVO CHE CONTIENE INFORMAZIONI</w:t>
                              </w:r>
                            </w:p>
                          </w:txbxContent>
                        </v:textbox>
                      </v:rect>
                      <v:shapetype id="_x0000_t32" coordsize="21600,21600" o:spt="32" o:oned="t" path="m,l21600,21600e" filled="f">
                        <v:path arrowok="t" fillok="f" o:connecttype="none"/>
                        <o:lock v:ext="edit" shapetype="t"/>
                      </v:shapetype>
                      <v:shape id="Connettore 2 5" o:spid="_x0000_s1032" type="#_x0000_t32" style="position:absolute;left:5048;top:6096;width:7429;height:3619;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I2bJIyQAAAOMAAAAPAAAAZHJzL2Rvd25yZXYueG1sRE9fS8Mw EH8X9h3CDXxz6Va3bnXZEEF07EXrmPp2NLc2rLmUJq712xtB8PF+/2+9HWwjLtR541jBdJKAIC6d NlwpOLw93ixB+ICssXFMCr7Jw3Yzulpjrl3Pr3QpQiViCPscFdQhtLmUvqzJop+4ljhyJ9dZDPHs Kqk77GO4beQsSRbSouHYUGNLDzWV5+LLKigPH+8rejFH3acme2r3n/u02Cl1PR7u70AEGsK/+M/9 rOP8ZDFPs+x2lcLvTxEAufkBAAD//wMAUEsBAi0AFAAGAAgAAAAhANvh9svuAAAAhQEAABMAAAAA AAAAAAAAAAAAAAAAAFtDb250ZW50X1R5cGVzXS54bWxQSwECLQAUAAYACAAAACEAWvQsW78AAAAV AQAACwAAAAAAAAAAAAAAAAAfAQAAX3JlbHMvLnJlbHNQSwECLQAUAAYACAAAACEAyNmySMkAAADj AAAADwAAAAAAAAAAAAAAAAAHAgAAZHJzL2Rvd25yZXYueG1sUEsFBgAAAAADAAMAtwAAAP0CAAAA AA== " strokecolor="black [3213]" strokeweight=".5pt">
                        <v:stroke endarrow="block" joinstyle="miter"/>
                      </v:shape>
                      <v:shape id="Connettore 2 6" o:spid="_x0000_s1033" type="#_x0000_t32" style="position:absolute;left:46577;top:6096;width:7652;height:3619;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jFTZhyAAAAOMAAAAPAAAAZHJzL2Rvd25yZXYueG1sRE/dasIw FL4XfIdwhN2IJkr9oRpFxjYc4mDqAxyas7asOalNpvXtjTDw8nz/Z7lubSUu1PjSsYbRUIEgzpwp OddwOr4P5iB8QDZYOSYNN/KwXnU7S0yNu/I3XQ4hFzGEfYoaihDqVEqfFWTRD11NHLkf11gM8Wxy aRq8xnBbybFSU2mx5NhQYE2vBWW/hz+rwb59bGdt/7bv2+p8NDuvPr+C0vql124WIAK14Sn+d29N nD+aJslsnCQTePwUAZCrOwAAAP//AwBQSwECLQAUAAYACAAAACEA2+H2y+4AAACFAQAAEwAAAAAA AAAAAAAAAAAAAAAAW0NvbnRlbnRfVHlwZXNdLnhtbFBLAQItABQABgAIAAAAIQBa9CxbvwAAABUB AAALAAAAAAAAAAAAAAAAAB8BAABfcmVscy8ucmVsc1BLAQItABQABgAIAAAAIQCjFTZhyAAAAOMA AAAPAAAAAAAAAAAAAAAAAAcCAABkcnMvZG93bnJldi54bWxQSwUGAAAAAAMAAwC3AAAA/AIAAAAA " strokecolor="black [3213]" strokeweight=".5pt">
                        <v:stroke endarrow="block" joinstyle="miter"/>
                      </v:shape>
                    </v:group>
                  </w:pict>
                </mc:Fallback>
              </mc:AlternateContent>
            </w:r>
          </w:p>
          <w:p w14:paraId="1FA10BF6" w14:textId="3845FCC6" w:rsidR="006A2AEA" w:rsidRDefault="006A2AEA" w:rsidP="003176A6">
            <w:pPr>
              <w:spacing w:after="0"/>
              <w:jc w:val="both"/>
              <w:rPr>
                <w:rFonts w:ascii="Open Sans" w:hAnsi="Open Sans" w:cs="Open Sans"/>
                <w:sz w:val="20"/>
                <w:szCs w:val="20"/>
              </w:rPr>
            </w:pPr>
          </w:p>
          <w:p w14:paraId="49DC8396" w14:textId="0A00472A" w:rsidR="006A2AEA" w:rsidRDefault="006A2AEA" w:rsidP="003176A6">
            <w:pPr>
              <w:spacing w:after="0"/>
              <w:jc w:val="both"/>
              <w:rPr>
                <w:rFonts w:ascii="Open Sans" w:hAnsi="Open Sans" w:cs="Open Sans"/>
                <w:sz w:val="20"/>
                <w:szCs w:val="20"/>
              </w:rPr>
            </w:pPr>
          </w:p>
          <w:p w14:paraId="3BF94AAE" w14:textId="2B3F3EC7" w:rsidR="006A2AEA" w:rsidRDefault="006A2AEA" w:rsidP="003176A6">
            <w:pPr>
              <w:spacing w:after="0"/>
              <w:jc w:val="both"/>
              <w:rPr>
                <w:rFonts w:ascii="Open Sans" w:hAnsi="Open Sans" w:cs="Open Sans"/>
                <w:sz w:val="20"/>
                <w:szCs w:val="20"/>
              </w:rPr>
            </w:pPr>
          </w:p>
          <w:p w14:paraId="185EF028" w14:textId="49DC78AF" w:rsidR="006A2AEA" w:rsidRDefault="006A2AEA" w:rsidP="003176A6">
            <w:pPr>
              <w:spacing w:after="0"/>
              <w:jc w:val="both"/>
              <w:rPr>
                <w:rFonts w:ascii="Open Sans" w:hAnsi="Open Sans" w:cs="Open Sans"/>
                <w:sz w:val="20"/>
                <w:szCs w:val="20"/>
              </w:rPr>
            </w:pPr>
          </w:p>
          <w:p w14:paraId="00D5FA37" w14:textId="7EB93E2F" w:rsidR="006A2AEA" w:rsidRDefault="006A2AEA" w:rsidP="003176A6">
            <w:pPr>
              <w:spacing w:after="0"/>
              <w:jc w:val="both"/>
              <w:rPr>
                <w:rFonts w:ascii="Open Sans" w:hAnsi="Open Sans" w:cs="Open Sans"/>
                <w:sz w:val="20"/>
                <w:szCs w:val="20"/>
              </w:rPr>
            </w:pPr>
          </w:p>
          <w:p w14:paraId="3227D2CE" w14:textId="23F611E9" w:rsidR="006A2AEA" w:rsidRDefault="006A2AEA" w:rsidP="003176A6">
            <w:pPr>
              <w:spacing w:after="0"/>
              <w:jc w:val="both"/>
              <w:rPr>
                <w:rFonts w:ascii="Open Sans" w:hAnsi="Open Sans" w:cs="Open Sans"/>
                <w:sz w:val="20"/>
                <w:szCs w:val="20"/>
              </w:rPr>
            </w:pPr>
          </w:p>
          <w:p w14:paraId="68273C50" w14:textId="0128179D" w:rsidR="006A2AEA" w:rsidRDefault="006A2AEA" w:rsidP="003176A6">
            <w:pPr>
              <w:spacing w:after="0"/>
              <w:jc w:val="both"/>
              <w:rPr>
                <w:rFonts w:ascii="Open Sans" w:hAnsi="Open Sans" w:cs="Open Sans"/>
                <w:sz w:val="20"/>
                <w:szCs w:val="20"/>
              </w:rPr>
            </w:pPr>
          </w:p>
          <w:p w14:paraId="280187D6" w14:textId="0618B298" w:rsidR="006A2AEA" w:rsidRDefault="006A2AEA" w:rsidP="003176A6">
            <w:pPr>
              <w:spacing w:after="0"/>
              <w:jc w:val="both"/>
              <w:rPr>
                <w:rFonts w:ascii="Open Sans" w:hAnsi="Open Sans" w:cs="Open Sans"/>
                <w:sz w:val="20"/>
                <w:szCs w:val="20"/>
              </w:rPr>
            </w:pPr>
          </w:p>
          <w:p w14:paraId="67ECA708" w14:textId="78381B41" w:rsidR="006A2AEA" w:rsidRDefault="006A2AEA" w:rsidP="003176A6">
            <w:pPr>
              <w:spacing w:after="0"/>
              <w:jc w:val="both"/>
              <w:rPr>
                <w:rFonts w:ascii="Open Sans" w:hAnsi="Open Sans" w:cs="Open Sans"/>
                <w:sz w:val="20"/>
                <w:szCs w:val="20"/>
              </w:rPr>
            </w:pPr>
          </w:p>
          <w:p w14:paraId="16346EA1" w14:textId="1696845C" w:rsidR="003060C9" w:rsidRDefault="003060C9" w:rsidP="003176A6">
            <w:pPr>
              <w:spacing w:after="0"/>
              <w:jc w:val="both"/>
              <w:rPr>
                <w:rFonts w:ascii="Open Sans" w:hAnsi="Open Sans" w:cs="Open Sans"/>
                <w:sz w:val="20"/>
                <w:szCs w:val="20"/>
              </w:rPr>
            </w:pPr>
          </w:p>
          <w:p w14:paraId="17AD4885" w14:textId="1EC469C4" w:rsidR="003176A6" w:rsidRPr="003176A6" w:rsidRDefault="003060C9" w:rsidP="003176A6">
            <w:pPr>
              <w:spacing w:after="0"/>
              <w:jc w:val="both"/>
              <w:rPr>
                <w:rFonts w:ascii="Open Sans" w:hAnsi="Open Sans" w:cs="Open Sans"/>
                <w:sz w:val="20"/>
                <w:szCs w:val="20"/>
              </w:rPr>
            </w:pPr>
            <w:r>
              <w:rPr>
                <w:rFonts w:ascii="Open Sans" w:hAnsi="Open Sans" w:cs="Open Sans"/>
                <w:sz w:val="20"/>
                <w:szCs w:val="20"/>
              </w:rPr>
              <w:t xml:space="preserve">Si pensi al </w:t>
            </w:r>
            <w:r>
              <w:rPr>
                <w:rFonts w:ascii="Open Sans" w:hAnsi="Open Sans" w:cs="Open Sans"/>
                <w:b/>
                <w:bCs/>
                <w:sz w:val="20"/>
                <w:szCs w:val="20"/>
              </w:rPr>
              <w:t>dispositivo fisico di elaborazione o di semplice memoria</w:t>
            </w:r>
            <w:r>
              <w:rPr>
                <w:rFonts w:ascii="Open Sans" w:hAnsi="Open Sans" w:cs="Open Sans"/>
                <w:sz w:val="20"/>
                <w:szCs w:val="20"/>
              </w:rPr>
              <w:t xml:space="preserve"> (asset materiale/fisico inteso come prodotto da consegnare oppure custodire) che contiene algoritmi sviluppati per il cliente (informazioni intese come prodotto).</w:t>
            </w:r>
          </w:p>
          <w:p w14:paraId="6DC3C6A5" w14:textId="4A9E59AB" w:rsidR="003176A6" w:rsidRPr="003176A6" w:rsidRDefault="003176A6" w:rsidP="003176A6">
            <w:pPr>
              <w:spacing w:after="0"/>
              <w:jc w:val="both"/>
              <w:rPr>
                <w:rFonts w:ascii="Open Sans" w:hAnsi="Open Sans" w:cs="Open Sans"/>
                <w:sz w:val="20"/>
                <w:szCs w:val="20"/>
              </w:rPr>
            </w:pPr>
          </w:p>
          <w:p w14:paraId="0E07704F" w14:textId="57378604" w:rsidR="003060C9" w:rsidRDefault="003060C9" w:rsidP="003060C9">
            <w:pPr>
              <w:spacing w:after="0"/>
              <w:jc w:val="both"/>
              <w:rPr>
                <w:rFonts w:ascii="Open Sans" w:hAnsi="Open Sans" w:cs="Open Sans"/>
                <w:sz w:val="20"/>
                <w:szCs w:val="20"/>
              </w:rPr>
            </w:pPr>
            <w:r>
              <w:rPr>
                <w:rFonts w:ascii="Open Sans" w:hAnsi="Open Sans" w:cs="Open Sans"/>
                <w:sz w:val="20"/>
                <w:szCs w:val="20"/>
              </w:rPr>
              <w:t>Il prodotto non fisico (come le informazioni contenute in un disco da consegnare al cliente) essendo un output del processo produttivo è disciplinato dai controlli previsti per le attività operative indicati nelle procedure di business, tali controlli sono:</w:t>
            </w:r>
          </w:p>
          <w:p w14:paraId="4E6C524D" w14:textId="780E55DE" w:rsidR="003060C9" w:rsidRDefault="003060C9" w:rsidP="003060C9">
            <w:pPr>
              <w:spacing w:after="0"/>
              <w:jc w:val="both"/>
              <w:rPr>
                <w:rFonts w:ascii="Open Sans" w:hAnsi="Open Sans" w:cs="Open Sans"/>
                <w:sz w:val="20"/>
                <w:szCs w:val="20"/>
              </w:rPr>
            </w:pPr>
          </w:p>
          <w:p w14:paraId="2C9E3861" w14:textId="7F7AD913" w:rsidR="003060C9" w:rsidRPr="002A0E22" w:rsidRDefault="003060C9">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4CE5A400" w14:textId="7E686229" w:rsidR="003060C9" w:rsidRPr="002A0E22" w:rsidRDefault="003060C9">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20D167C6" w14:textId="2D4369A4" w:rsidR="003060C9" w:rsidRPr="002A0E22" w:rsidRDefault="003060C9">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1C86CD41" w14:textId="1A7B4D85" w:rsidR="003060C9" w:rsidRPr="002A0E22" w:rsidRDefault="003060C9">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7A7D0489" w14:textId="77777777" w:rsidR="003060C9" w:rsidRPr="002A0E22" w:rsidRDefault="003060C9">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63FC5769" w14:textId="735489CB" w:rsidR="003060C9" w:rsidRDefault="003060C9" w:rsidP="003176A6">
            <w:pPr>
              <w:spacing w:after="0"/>
              <w:jc w:val="both"/>
              <w:rPr>
                <w:rFonts w:ascii="Open Sans" w:hAnsi="Open Sans" w:cs="Open Sans"/>
                <w:sz w:val="20"/>
                <w:szCs w:val="20"/>
              </w:rPr>
            </w:pPr>
          </w:p>
          <w:p w14:paraId="3A818CD0" w14:textId="0B653D43" w:rsidR="003060C9" w:rsidRDefault="003060C9" w:rsidP="003176A6">
            <w:pPr>
              <w:spacing w:after="0"/>
              <w:jc w:val="both"/>
              <w:rPr>
                <w:rFonts w:ascii="Open Sans" w:hAnsi="Open Sans" w:cs="Open Sans"/>
                <w:sz w:val="20"/>
                <w:szCs w:val="20"/>
              </w:rPr>
            </w:pPr>
            <w:r>
              <w:rPr>
                <w:rFonts w:ascii="Open Sans" w:hAnsi="Open Sans" w:cs="Open Sans"/>
                <w:sz w:val="20"/>
                <w:szCs w:val="20"/>
              </w:rPr>
              <w:t>I controlli suddetti, riportati in tutte le procedure di business, si applicano anche nella presente procedura di preservazione e sono riportati, nel paragrafo ad essi dedicati, nell’apposito paragrafo che segue.</w:t>
            </w:r>
          </w:p>
          <w:p w14:paraId="0941913C" w14:textId="64E3339E" w:rsidR="003060C9" w:rsidRDefault="003060C9" w:rsidP="003176A6">
            <w:pPr>
              <w:spacing w:after="0"/>
              <w:jc w:val="both"/>
              <w:rPr>
                <w:rFonts w:ascii="Open Sans" w:hAnsi="Open Sans" w:cs="Open Sans"/>
                <w:sz w:val="20"/>
                <w:szCs w:val="20"/>
              </w:rPr>
            </w:pPr>
          </w:p>
          <w:p w14:paraId="7E707CD9" w14:textId="3AA96D26" w:rsidR="003176A6" w:rsidRDefault="0026211F" w:rsidP="003176A6">
            <w:pPr>
              <w:spacing w:after="0"/>
              <w:jc w:val="both"/>
              <w:rPr>
                <w:rFonts w:ascii="Open Sans" w:hAnsi="Open Sans" w:cs="Open Sans"/>
                <w:b/>
                <w:bCs/>
                <w:sz w:val="20"/>
                <w:szCs w:val="20"/>
              </w:rPr>
            </w:pPr>
            <w:r>
              <w:rPr>
                <w:rFonts w:ascii="Open Sans" w:hAnsi="Open Sans" w:cs="Open Sans"/>
                <w:sz w:val="20"/>
                <w:szCs w:val="20"/>
              </w:rPr>
              <w:t xml:space="preserve">Il prodotto di natura fisica, come ad esempio il disco di memoria che contiene le informazioni da consegnare al cliente, viene preservato nella sala server dell’organizzazione in quanto è quella che presenta maggiori controlli di sicurezza relativi al rischio di intrusione o ad altre minacce di natura fisica ed ambientale. I controlli, per tale tipo di preservazione, sono presenti all’interno della procedura di sicurezza </w:t>
            </w:r>
            <w:r>
              <w:rPr>
                <w:rFonts w:ascii="Open Sans" w:hAnsi="Open Sans" w:cs="Open Sans"/>
                <w:b/>
                <w:bCs/>
                <w:sz w:val="20"/>
                <w:szCs w:val="20"/>
              </w:rPr>
              <w:t>PSI-02 Sicurezza fisica.</w:t>
            </w:r>
          </w:p>
          <w:p w14:paraId="4CF136AE" w14:textId="279F9DE8" w:rsidR="000B743D" w:rsidRPr="003176A6" w:rsidRDefault="000B743D" w:rsidP="003176A6">
            <w:pPr>
              <w:spacing w:after="0"/>
              <w:jc w:val="both"/>
              <w:rPr>
                <w:rFonts w:ascii="Open Sans" w:hAnsi="Open Sans" w:cs="Open Sans"/>
                <w:sz w:val="20"/>
                <w:szCs w:val="20"/>
              </w:rPr>
            </w:pPr>
          </w:p>
          <w:p w14:paraId="64CBA1B1" w14:textId="34B40221" w:rsidR="003176A6" w:rsidRPr="003176A6" w:rsidRDefault="003176A6" w:rsidP="003176A6">
            <w:pPr>
              <w:spacing w:after="0"/>
              <w:jc w:val="both"/>
              <w:rPr>
                <w:rFonts w:ascii="Open Sans" w:hAnsi="Open Sans" w:cs="Open Sans"/>
                <w:sz w:val="20"/>
                <w:szCs w:val="20"/>
              </w:rPr>
            </w:pPr>
            <w:r>
              <w:rPr>
                <w:rFonts w:ascii="Open Sans" w:hAnsi="Open Sans" w:cs="Open Sans"/>
                <w:sz w:val="20"/>
                <w:szCs w:val="20"/>
              </w:rPr>
              <w:lastRenderedPageBreak/>
              <w:t>Di seguito la procedura disciplina la preservazione dei prodotti fisici che potrebbero essere: computer, server, supporti, dispositivi di rete, etc. Questi prodotti costituiscono elementi accessori della fornitura di servizi software oppure stock di forniture che la stessa organizzazione deve utilizzare e che vanno preservate dai rischi per le informazioni, prima del loro effettivo impiego.</w:t>
            </w:r>
          </w:p>
          <w:p w14:paraId="7306F052" w14:textId="2ACF96DC" w:rsidR="003176A6" w:rsidRDefault="003176A6" w:rsidP="003176A6">
            <w:pPr>
              <w:spacing w:after="0"/>
              <w:jc w:val="both"/>
              <w:rPr>
                <w:rFonts w:ascii="Open Sans" w:hAnsi="Open Sans" w:cs="Open Sans"/>
                <w:sz w:val="20"/>
                <w:szCs w:val="20"/>
              </w:rPr>
            </w:pPr>
          </w:p>
          <w:p w14:paraId="2FC1A64D" w14:textId="77777777" w:rsidR="003176A6" w:rsidRPr="003176A6" w:rsidRDefault="003176A6" w:rsidP="003176A6">
            <w:pPr>
              <w:spacing w:after="0"/>
              <w:rPr>
                <w:rFonts w:ascii="Open Sans" w:hAnsi="Open Sans" w:cs="Open Sans"/>
                <w:sz w:val="20"/>
                <w:szCs w:val="20"/>
              </w:rPr>
            </w:pPr>
            <w:r>
              <w:rPr>
                <w:rFonts w:ascii="Open Sans" w:hAnsi="Open Sans" w:cs="Open Sans"/>
                <w:sz w:val="20"/>
                <w:szCs w:val="20"/>
              </w:rPr>
              <w:t>La procedura riguarda anche materiali tecnici possono essere classificati in:</w:t>
            </w:r>
          </w:p>
          <w:p w14:paraId="3315A107" w14:textId="134383EF" w:rsidR="003176A6" w:rsidRPr="003176A6" w:rsidRDefault="003176A6" w:rsidP="003176A6">
            <w:pPr>
              <w:spacing w:after="0"/>
              <w:rPr>
                <w:rFonts w:ascii="Open Sans" w:hAnsi="Open Sans" w:cs="Open Sans"/>
                <w:sz w:val="20"/>
                <w:szCs w:val="20"/>
              </w:rPr>
            </w:pPr>
          </w:p>
          <w:p w14:paraId="5FCF6734" w14:textId="24F8ADBB" w:rsidR="003176A6" w:rsidRPr="003176A6" w:rsidRDefault="003176A6">
            <w:pPr>
              <w:numPr>
                <w:ilvl w:val="0"/>
                <w:numId w:val="7"/>
              </w:numPr>
              <w:spacing w:after="0"/>
              <w:rPr>
                <w:rFonts w:ascii="Open Sans" w:hAnsi="Open Sans" w:cs="Open Sans"/>
                <w:sz w:val="20"/>
                <w:szCs w:val="20"/>
              </w:rPr>
            </w:pPr>
            <w:r>
              <w:rPr>
                <w:rFonts w:ascii="Open Sans" w:hAnsi="Open Sans" w:cs="Open Sans"/>
                <w:b/>
                <w:bCs/>
                <w:sz w:val="20"/>
                <w:szCs w:val="20"/>
              </w:rPr>
              <w:t>Stock di magazzino</w:t>
            </w:r>
            <w:r>
              <w:rPr>
                <w:rFonts w:ascii="Open Sans" w:hAnsi="Open Sans" w:cs="Open Sans"/>
                <w:sz w:val="20"/>
                <w:szCs w:val="20"/>
              </w:rPr>
              <w:t>, ossia il quantitativo di materiale che permette di alimentare costantemente i processi operativi in condizioni di normalità, la cui mancanza può pertanto avere impatto sulla sicurezza e/o produttività dell’organizzazione e, di conseguenza, sulla conformità ai requisiti del cliente</w:t>
            </w:r>
          </w:p>
          <w:p w14:paraId="32B711AE" w14:textId="1E3353A0" w:rsidR="003176A6" w:rsidRPr="003176A6" w:rsidRDefault="003176A6">
            <w:pPr>
              <w:numPr>
                <w:ilvl w:val="0"/>
                <w:numId w:val="7"/>
              </w:numPr>
              <w:spacing w:after="0"/>
              <w:rPr>
                <w:rFonts w:ascii="Open Sans" w:hAnsi="Open Sans" w:cs="Open Sans"/>
                <w:sz w:val="20"/>
                <w:szCs w:val="20"/>
              </w:rPr>
            </w:pPr>
            <w:r>
              <w:rPr>
                <w:rFonts w:ascii="Open Sans" w:hAnsi="Open Sans" w:cs="Open Sans"/>
                <w:b/>
                <w:bCs/>
                <w:sz w:val="20"/>
                <w:szCs w:val="20"/>
              </w:rPr>
              <w:t>Materiali di progetto</w:t>
            </w:r>
            <w:r>
              <w:rPr>
                <w:rFonts w:ascii="Open Sans" w:hAnsi="Open Sans" w:cs="Open Sans"/>
                <w:sz w:val="20"/>
                <w:szCs w:val="20"/>
              </w:rPr>
              <w:t xml:space="preserve"> che sono materiali associati a uno specifico progetto fin dalle fasi di approvvigionamento </w:t>
            </w:r>
          </w:p>
          <w:p w14:paraId="342E073E" w14:textId="14E600FC" w:rsidR="003176A6" w:rsidRPr="003176A6" w:rsidRDefault="003176A6">
            <w:pPr>
              <w:numPr>
                <w:ilvl w:val="0"/>
                <w:numId w:val="7"/>
              </w:numPr>
              <w:spacing w:after="0"/>
              <w:rPr>
                <w:rFonts w:ascii="Open Sans" w:hAnsi="Open Sans" w:cs="Open Sans"/>
                <w:sz w:val="20"/>
                <w:szCs w:val="20"/>
              </w:rPr>
            </w:pPr>
            <w:r>
              <w:rPr>
                <w:rFonts w:ascii="Open Sans" w:hAnsi="Open Sans" w:cs="Open Sans"/>
                <w:b/>
                <w:bCs/>
                <w:sz w:val="20"/>
                <w:szCs w:val="20"/>
              </w:rPr>
              <w:t>Materiale di recupero,</w:t>
            </w:r>
            <w:r>
              <w:rPr>
                <w:rFonts w:ascii="Open Sans" w:hAnsi="Open Sans" w:cs="Open Sans"/>
                <w:sz w:val="20"/>
                <w:szCs w:val="20"/>
              </w:rPr>
              <w:t xml:space="preserve"> proveniente da apparecchiature danneggiate, che può essere riutilizzato nella produzione.</w:t>
            </w:r>
          </w:p>
          <w:p w14:paraId="27F57A3E" w14:textId="36492E4C" w:rsidR="00CB7AEA" w:rsidRPr="00BD675C" w:rsidRDefault="00CB7AEA" w:rsidP="003176A6">
            <w:pPr>
              <w:spacing w:after="0"/>
              <w:jc w:val="both"/>
              <w:rPr>
                <w:rFonts w:ascii="Open Sans" w:hAnsi="Open Sans" w:cs="Open Sans"/>
                <w:sz w:val="20"/>
                <w:szCs w:val="20"/>
              </w:rPr>
            </w:pPr>
          </w:p>
        </w:tc>
      </w:tr>
      <w:bookmarkEnd w:id="0"/>
      <w:bookmarkEnd w:id="1"/>
      <w:bookmarkEnd w:id="2"/>
      <w:bookmarkEnd w:id="3"/>
    </w:tbl>
    <w:p w14:paraId="599D9E5D" w14:textId="36878477" w:rsidR="00CB7AEA" w:rsidRPr="00EE5F93" w:rsidRDefault="00CB7AEA" w:rsidP="00CB7AEA">
      <w:pPr>
        <w:spacing w:after="0"/>
        <w:rPr>
          <w:rFonts w:ascii="Open Sans" w:hAnsi="Open Sans" w:cs="Open Sans"/>
          <w:sz w:val="8"/>
          <w:szCs w:val="20"/>
        </w:rPr>
      </w:pPr>
    </w:p>
    <w:p w14:paraId="4BC916DA" w14:textId="33FAD95D" w:rsidR="00CB7AEA" w:rsidRDefault="00CB7AEA" w:rsidP="00CB7AEA">
      <w:pPr>
        <w:spacing w:after="0"/>
        <w:rPr>
          <w:rFonts w:ascii="Open Sans" w:hAnsi="Open Sans" w:cs="Open Sans"/>
          <w:sz w:val="8"/>
          <w:szCs w:val="20"/>
        </w:rPr>
      </w:pPr>
    </w:p>
    <w:p w14:paraId="1BF9AE1B" w14:textId="6723D655"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2DAB57CB"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7A3095DB"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8</w:t>
            </w:r>
          </w:p>
          <w:p w14:paraId="74905255" w14:textId="77777777" w:rsidR="00CB7AEA" w:rsidRPr="00EE5F93" w:rsidRDefault="00CB7AEA" w:rsidP="00E57BE9">
            <w:pPr>
              <w:spacing w:after="0"/>
              <w:rPr>
                <w:rFonts w:ascii="Open Sans" w:hAnsi="Open Sans" w:cs="Open Sans"/>
                <w:sz w:val="20"/>
                <w:szCs w:val="20"/>
              </w:rPr>
            </w:pPr>
          </w:p>
        </w:tc>
      </w:tr>
    </w:tbl>
    <w:p w14:paraId="70337CE3" w14:textId="77777777" w:rsidR="0026211F" w:rsidRDefault="0026211F" w:rsidP="00CB7AEA">
      <w:pPr>
        <w:rPr>
          <w:rFonts w:ascii="Open Sans" w:hAnsi="Open Sans" w:cs="Open Sans"/>
          <w:sz w:val="8"/>
          <w:szCs w:val="20"/>
        </w:rPr>
      </w:pPr>
    </w:p>
    <w:p w14:paraId="5FF8F51F" w14:textId="77777777" w:rsidR="00D34A33" w:rsidRDefault="00D34A33" w:rsidP="00CB7AEA">
      <w:pPr>
        <w:rPr>
          <w:rFonts w:ascii="Open Sans" w:hAnsi="Open Sans" w:cs="Open Sans"/>
          <w:sz w:val="8"/>
          <w:szCs w:val="20"/>
        </w:rPr>
      </w:pPr>
    </w:p>
    <w:p w14:paraId="7FA448D1" w14:textId="77777777" w:rsidR="00D34A33" w:rsidRDefault="00D34A33" w:rsidP="00CB7AEA">
      <w:pPr>
        <w:rPr>
          <w:rFonts w:ascii="Open Sans" w:hAnsi="Open Sans" w:cs="Open Sans"/>
          <w:sz w:val="8"/>
          <w:szCs w:val="20"/>
        </w:rPr>
      </w:pPr>
    </w:p>
    <w:p w14:paraId="44CA34C6" w14:textId="77777777" w:rsidR="00D34A33" w:rsidRDefault="00D34A33" w:rsidP="00CB7AEA">
      <w:pPr>
        <w:rPr>
          <w:rFonts w:ascii="Open Sans" w:hAnsi="Open Sans" w:cs="Open Sans"/>
          <w:sz w:val="8"/>
          <w:szCs w:val="20"/>
        </w:rPr>
      </w:pPr>
    </w:p>
    <w:p w14:paraId="60399F78" w14:textId="77777777" w:rsidR="00D34A33" w:rsidRDefault="00D34A33" w:rsidP="00CB7AEA">
      <w:pPr>
        <w:rPr>
          <w:rFonts w:ascii="Open Sans" w:hAnsi="Open Sans" w:cs="Open Sans"/>
          <w:sz w:val="8"/>
          <w:szCs w:val="20"/>
        </w:rPr>
      </w:pPr>
    </w:p>
    <w:p w14:paraId="456F5F61" w14:textId="77777777" w:rsidR="00D34A33" w:rsidRDefault="00D34A33" w:rsidP="00CB7AEA">
      <w:pPr>
        <w:rPr>
          <w:rFonts w:ascii="Open Sans" w:hAnsi="Open Sans" w:cs="Open Sans"/>
          <w:sz w:val="8"/>
          <w:szCs w:val="20"/>
        </w:rPr>
      </w:pPr>
    </w:p>
    <w:p w14:paraId="22DF03BA" w14:textId="77777777" w:rsidR="00D34A33" w:rsidRDefault="00D34A33" w:rsidP="00CB7AEA">
      <w:pPr>
        <w:rPr>
          <w:rFonts w:ascii="Open Sans" w:hAnsi="Open Sans" w:cs="Open Sans"/>
          <w:sz w:val="8"/>
          <w:szCs w:val="20"/>
        </w:rPr>
      </w:pPr>
    </w:p>
    <w:p w14:paraId="41B7C27D" w14:textId="77777777" w:rsidR="00D34A33" w:rsidRDefault="00D34A33" w:rsidP="00CB7AEA">
      <w:pPr>
        <w:rPr>
          <w:rFonts w:ascii="Open Sans" w:hAnsi="Open Sans" w:cs="Open Sans"/>
          <w:sz w:val="8"/>
          <w:szCs w:val="20"/>
        </w:rPr>
      </w:pPr>
    </w:p>
    <w:p w14:paraId="2759F9FC" w14:textId="77777777" w:rsidR="00D34A33" w:rsidRDefault="00D34A33" w:rsidP="00CB7AEA">
      <w:pPr>
        <w:rPr>
          <w:rFonts w:ascii="Open Sans" w:hAnsi="Open Sans" w:cs="Open Sans"/>
          <w:sz w:val="8"/>
          <w:szCs w:val="20"/>
        </w:rPr>
      </w:pPr>
    </w:p>
    <w:p w14:paraId="15B13AE5" w14:textId="77777777" w:rsidR="00D34A33" w:rsidRDefault="00D34A33" w:rsidP="00CB7AEA">
      <w:pPr>
        <w:rPr>
          <w:rFonts w:ascii="Open Sans" w:hAnsi="Open Sans" w:cs="Open Sans"/>
          <w:sz w:val="8"/>
          <w:szCs w:val="20"/>
        </w:rPr>
      </w:pPr>
    </w:p>
    <w:p w14:paraId="1D43FEDB" w14:textId="77777777" w:rsidR="00D34A33" w:rsidRDefault="00D34A33" w:rsidP="00CB7AEA">
      <w:pPr>
        <w:rPr>
          <w:rFonts w:ascii="Open Sans" w:hAnsi="Open Sans" w:cs="Open Sans"/>
          <w:sz w:val="8"/>
          <w:szCs w:val="20"/>
        </w:rPr>
      </w:pPr>
    </w:p>
    <w:p w14:paraId="6AC24F80" w14:textId="77777777" w:rsidR="00D34A33" w:rsidRDefault="00D34A33" w:rsidP="00CB7AEA">
      <w:pPr>
        <w:rPr>
          <w:rFonts w:ascii="Open Sans" w:hAnsi="Open Sans" w:cs="Open Sans"/>
          <w:sz w:val="8"/>
          <w:szCs w:val="20"/>
        </w:rPr>
      </w:pPr>
    </w:p>
    <w:p w14:paraId="724DC20E" w14:textId="77777777" w:rsidR="00D34A33" w:rsidRDefault="00D34A33" w:rsidP="00CB7AEA">
      <w:pPr>
        <w:rPr>
          <w:rFonts w:ascii="Open Sans" w:hAnsi="Open Sans" w:cs="Open Sans"/>
          <w:sz w:val="8"/>
          <w:szCs w:val="20"/>
        </w:rPr>
      </w:pPr>
    </w:p>
    <w:p w14:paraId="10274B5D" w14:textId="77777777" w:rsidR="00D34A33" w:rsidRDefault="00D34A33" w:rsidP="00CB7AEA">
      <w:pPr>
        <w:rPr>
          <w:rFonts w:ascii="Open Sans" w:hAnsi="Open Sans" w:cs="Open Sans"/>
          <w:sz w:val="8"/>
          <w:szCs w:val="20"/>
        </w:rPr>
      </w:pPr>
    </w:p>
    <w:p w14:paraId="0EAA9074" w14:textId="77777777" w:rsidR="00D34A33" w:rsidRDefault="00D34A33" w:rsidP="00CB7AEA">
      <w:pPr>
        <w:rPr>
          <w:rFonts w:ascii="Open Sans" w:hAnsi="Open Sans" w:cs="Open Sans"/>
          <w:sz w:val="8"/>
          <w:szCs w:val="20"/>
        </w:rPr>
      </w:pPr>
    </w:p>
    <w:p w14:paraId="4E8A77A1" w14:textId="77777777" w:rsidR="00D34A33" w:rsidRDefault="00D34A33" w:rsidP="00CB7AEA">
      <w:pPr>
        <w:rPr>
          <w:rFonts w:ascii="Open Sans" w:hAnsi="Open Sans" w:cs="Open Sans"/>
          <w:sz w:val="8"/>
          <w:szCs w:val="20"/>
        </w:rPr>
      </w:pPr>
    </w:p>
    <w:p w14:paraId="2067DE03" w14:textId="77777777" w:rsidR="00D34A33" w:rsidRDefault="00D34A33" w:rsidP="00CB7AEA">
      <w:pPr>
        <w:rPr>
          <w:rFonts w:ascii="Open Sans" w:hAnsi="Open Sans" w:cs="Open Sans"/>
          <w:sz w:val="8"/>
          <w:szCs w:val="20"/>
        </w:rPr>
      </w:pPr>
    </w:p>
    <w:p w14:paraId="26A17599" w14:textId="77777777" w:rsidR="00D34A33" w:rsidRDefault="00D34A33" w:rsidP="00CB7AEA">
      <w:pPr>
        <w:rPr>
          <w:rFonts w:ascii="Open Sans" w:hAnsi="Open Sans" w:cs="Open Sans"/>
          <w:sz w:val="8"/>
          <w:szCs w:val="20"/>
        </w:rPr>
      </w:pPr>
    </w:p>
    <w:p w14:paraId="7ED9B8AC" w14:textId="77777777" w:rsidR="00D34A33" w:rsidRDefault="00D34A33"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36C43" w:rsidRPr="00B61DF2" w14:paraId="7C7506A3" w14:textId="77777777" w:rsidTr="0015540F">
        <w:tc>
          <w:tcPr>
            <w:tcW w:w="11057" w:type="dxa"/>
            <w:shd w:val="clear" w:color="auto" w:fill="C00000"/>
            <w:hideMark/>
          </w:tcPr>
          <w:p w14:paraId="396540D5" w14:textId="15581B75" w:rsidR="00C36C43" w:rsidRPr="00B61DF2" w:rsidRDefault="0026211F"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3 MODALITÀ OPERATIVE</w:t>
            </w:r>
          </w:p>
        </w:tc>
      </w:tr>
      <w:tr w:rsidR="00C36C43" w:rsidRPr="00B61DF2" w14:paraId="66C12504" w14:textId="77777777" w:rsidTr="0015540F">
        <w:tc>
          <w:tcPr>
            <w:tcW w:w="11057" w:type="dxa"/>
          </w:tcPr>
          <w:p w14:paraId="588555E7" w14:textId="77777777" w:rsidR="00C36C43" w:rsidRPr="00B61DF2" w:rsidRDefault="00C36C43" w:rsidP="00C36C43">
            <w:pPr>
              <w:spacing w:after="0"/>
              <w:rPr>
                <w:rFonts w:ascii="Open Sans" w:hAnsi="Open Sans" w:cs="Open Sans"/>
                <w:sz w:val="20"/>
                <w:szCs w:val="20"/>
              </w:rPr>
            </w:pPr>
          </w:p>
          <w:p w14:paraId="5F06DC37" w14:textId="77777777" w:rsidR="003176A6" w:rsidRPr="00B61DF2" w:rsidRDefault="003176A6" w:rsidP="003176A6">
            <w:pPr>
              <w:spacing w:after="0"/>
              <w:rPr>
                <w:rFonts w:ascii="Open Sans" w:hAnsi="Open Sans" w:cs="Open Sans"/>
                <w:b/>
                <w:bCs/>
                <w:color w:val="C00000"/>
                <w:sz w:val="20"/>
                <w:szCs w:val="20"/>
              </w:rPr>
            </w:pPr>
            <w:r>
              <w:rPr>
                <w:rFonts w:ascii="Open Sans" w:hAnsi="Open Sans" w:cs="Open Sans"/>
                <w:b/>
                <w:bCs/>
                <w:color w:val="C00000"/>
                <w:sz w:val="20"/>
                <w:szCs w:val="20"/>
              </w:rPr>
              <w:t>IMMAGAZZINAMENTO</w:t>
            </w:r>
          </w:p>
          <w:p w14:paraId="253B0B8A" w14:textId="77777777" w:rsidR="003176A6" w:rsidRPr="00B61DF2" w:rsidRDefault="003176A6" w:rsidP="003176A6">
            <w:pPr>
              <w:spacing w:after="0"/>
              <w:rPr>
                <w:rFonts w:ascii="Open Sans" w:hAnsi="Open Sans" w:cs="Open Sans"/>
                <w:sz w:val="20"/>
                <w:szCs w:val="20"/>
              </w:rPr>
            </w:pPr>
          </w:p>
          <w:p w14:paraId="653673A3" w14:textId="77777777" w:rsidR="003176A6" w:rsidRPr="00B61DF2" w:rsidRDefault="003176A6" w:rsidP="003176A6">
            <w:pPr>
              <w:spacing w:after="0"/>
              <w:rPr>
                <w:rFonts w:ascii="Open Sans" w:hAnsi="Open Sans" w:cs="Open Sans"/>
                <w:sz w:val="20"/>
                <w:szCs w:val="20"/>
              </w:rPr>
            </w:pPr>
            <w:r>
              <w:rPr>
                <w:rFonts w:ascii="Open Sans" w:hAnsi="Open Sans" w:cs="Open Sans"/>
                <w:sz w:val="20"/>
                <w:szCs w:val="20"/>
              </w:rPr>
              <w:t>Quando i prodotti costituiscono un output del processo produttivo, sono cioè in quella condizione di attesa di essere consegnati al cliente questi vengono riposti nella sala server predisposta dall’organizzazione.</w:t>
            </w:r>
          </w:p>
          <w:p w14:paraId="74FF317E" w14:textId="77777777" w:rsidR="003176A6" w:rsidRPr="00B61DF2" w:rsidRDefault="003176A6" w:rsidP="003176A6">
            <w:pPr>
              <w:spacing w:after="0"/>
              <w:rPr>
                <w:rFonts w:ascii="Open Sans" w:hAnsi="Open Sans" w:cs="Open Sans"/>
                <w:sz w:val="20"/>
                <w:szCs w:val="20"/>
              </w:rPr>
            </w:pPr>
          </w:p>
          <w:p w14:paraId="7D1AA395" w14:textId="77777777" w:rsidR="003176A6" w:rsidRPr="00B61DF2" w:rsidRDefault="003176A6" w:rsidP="003176A6">
            <w:pPr>
              <w:spacing w:after="0"/>
              <w:rPr>
                <w:rFonts w:ascii="Open Sans" w:hAnsi="Open Sans" w:cs="Open Sans"/>
                <w:sz w:val="20"/>
                <w:szCs w:val="20"/>
              </w:rPr>
            </w:pPr>
            <w:r>
              <w:rPr>
                <w:rFonts w:ascii="Open Sans" w:hAnsi="Open Sans" w:cs="Open Sans"/>
                <w:sz w:val="20"/>
                <w:szCs w:val="20"/>
              </w:rPr>
              <w:t>La sala server ha le seguenti caratteristiche:</w:t>
            </w:r>
          </w:p>
          <w:p w14:paraId="0202923B" w14:textId="77777777" w:rsidR="003176A6" w:rsidRPr="00B61DF2" w:rsidRDefault="003176A6" w:rsidP="003176A6">
            <w:pPr>
              <w:spacing w:after="0"/>
              <w:rPr>
                <w:rFonts w:ascii="Open Sans" w:hAnsi="Open Sans" w:cs="Open Sans"/>
                <w:sz w:val="20"/>
                <w:szCs w:val="20"/>
              </w:rPr>
            </w:pPr>
          </w:p>
          <w:p w14:paraId="37B081BB" w14:textId="77777777" w:rsidR="003176A6" w:rsidRPr="00B61DF2" w:rsidRDefault="003176A6">
            <w:pPr>
              <w:pStyle w:val="Paragrafoelenco"/>
              <w:numPr>
                <w:ilvl w:val="0"/>
                <w:numId w:val="8"/>
              </w:numPr>
              <w:spacing w:after="0"/>
              <w:rPr>
                <w:rFonts w:ascii="Open Sans" w:hAnsi="Open Sans" w:cs="Open Sans"/>
                <w:sz w:val="20"/>
                <w:szCs w:val="20"/>
              </w:rPr>
            </w:pPr>
            <w:r>
              <w:rPr>
                <w:rFonts w:ascii="Open Sans" w:hAnsi="Open Sans" w:cs="Open Sans"/>
                <w:sz w:val="20"/>
                <w:szCs w:val="20"/>
              </w:rPr>
              <w:t>È identificata attraverso opportuna indicazione sulle porte di accesso</w:t>
            </w:r>
          </w:p>
          <w:p w14:paraId="096DA16E" w14:textId="77777777" w:rsidR="003176A6" w:rsidRPr="00B61DF2" w:rsidRDefault="003176A6">
            <w:pPr>
              <w:pStyle w:val="Paragrafoelenco"/>
              <w:numPr>
                <w:ilvl w:val="0"/>
                <w:numId w:val="8"/>
              </w:numPr>
              <w:spacing w:after="0"/>
              <w:rPr>
                <w:rFonts w:ascii="Open Sans" w:hAnsi="Open Sans" w:cs="Open Sans"/>
                <w:sz w:val="20"/>
                <w:szCs w:val="20"/>
              </w:rPr>
            </w:pPr>
            <w:r>
              <w:rPr>
                <w:rFonts w:ascii="Open Sans" w:hAnsi="Open Sans" w:cs="Open Sans"/>
                <w:sz w:val="20"/>
                <w:szCs w:val="20"/>
              </w:rPr>
              <w:t>Al suo interno possono entrare solamente le persone autorizzate</w:t>
            </w:r>
          </w:p>
          <w:p w14:paraId="4DD6AFCF" w14:textId="77777777" w:rsidR="003176A6" w:rsidRPr="00B61DF2" w:rsidRDefault="003176A6">
            <w:pPr>
              <w:pStyle w:val="Paragrafoelenco"/>
              <w:numPr>
                <w:ilvl w:val="0"/>
                <w:numId w:val="8"/>
              </w:numPr>
              <w:spacing w:after="0"/>
              <w:rPr>
                <w:rFonts w:ascii="Open Sans" w:hAnsi="Open Sans" w:cs="Open Sans"/>
                <w:sz w:val="20"/>
                <w:szCs w:val="20"/>
              </w:rPr>
            </w:pPr>
            <w:r>
              <w:rPr>
                <w:rFonts w:ascii="Open Sans" w:hAnsi="Open Sans" w:cs="Open Sans"/>
                <w:sz w:val="20"/>
                <w:szCs w:val="20"/>
              </w:rPr>
              <w:t xml:space="preserve">Possiede i requisiti logistici-strutturali per contenere e preservare i prodotti </w:t>
            </w:r>
          </w:p>
          <w:p w14:paraId="4023708A" w14:textId="77777777" w:rsidR="003176A6" w:rsidRPr="00B61DF2" w:rsidRDefault="003176A6">
            <w:pPr>
              <w:pStyle w:val="Paragrafoelenco"/>
              <w:numPr>
                <w:ilvl w:val="0"/>
                <w:numId w:val="8"/>
              </w:numPr>
              <w:spacing w:after="0"/>
              <w:rPr>
                <w:rFonts w:ascii="Open Sans" w:hAnsi="Open Sans" w:cs="Open Sans"/>
                <w:sz w:val="20"/>
                <w:szCs w:val="20"/>
              </w:rPr>
            </w:pPr>
            <w:r>
              <w:rPr>
                <w:rFonts w:ascii="Open Sans" w:hAnsi="Open Sans" w:cs="Open Sans"/>
                <w:sz w:val="20"/>
                <w:szCs w:val="20"/>
              </w:rPr>
              <w:t>È sorvegliata, attraverso opportune misure tecniche organizzative, al fine di evitare compromissioni volontarie dei prodotti.</w:t>
            </w:r>
          </w:p>
          <w:p w14:paraId="2AA13DE5" w14:textId="77777777" w:rsidR="003176A6" w:rsidRPr="00B61DF2" w:rsidRDefault="003176A6" w:rsidP="003176A6">
            <w:pPr>
              <w:spacing w:after="0"/>
              <w:rPr>
                <w:rFonts w:ascii="Open Sans" w:hAnsi="Open Sans" w:cs="Open Sans"/>
                <w:sz w:val="20"/>
                <w:szCs w:val="20"/>
              </w:rPr>
            </w:pPr>
          </w:p>
          <w:p w14:paraId="06D032EA" w14:textId="77777777" w:rsidR="003176A6" w:rsidRPr="00B61DF2" w:rsidRDefault="003176A6" w:rsidP="003176A6">
            <w:pPr>
              <w:spacing w:after="0"/>
              <w:rPr>
                <w:rFonts w:ascii="Open Sans" w:hAnsi="Open Sans" w:cs="Open Sans"/>
                <w:sz w:val="20"/>
                <w:szCs w:val="20"/>
              </w:rPr>
            </w:pPr>
            <w:r>
              <w:rPr>
                <w:rFonts w:ascii="Open Sans" w:hAnsi="Open Sans" w:cs="Open Sans"/>
                <w:sz w:val="20"/>
                <w:szCs w:val="20"/>
              </w:rPr>
              <w:t xml:space="preserve">Il responsabile dell’asset Sala Server provvede affinché gli operatori autorizzati: </w:t>
            </w:r>
          </w:p>
          <w:p w14:paraId="7C3E01BD" w14:textId="77777777" w:rsidR="003176A6" w:rsidRPr="00B61DF2" w:rsidRDefault="003176A6" w:rsidP="003176A6">
            <w:pPr>
              <w:spacing w:after="0"/>
              <w:rPr>
                <w:rFonts w:ascii="Open Sans" w:hAnsi="Open Sans" w:cs="Open Sans"/>
                <w:sz w:val="20"/>
                <w:szCs w:val="20"/>
              </w:rPr>
            </w:pPr>
          </w:p>
          <w:p w14:paraId="71D59B7B" w14:textId="77777777" w:rsidR="003176A6" w:rsidRPr="00B61DF2" w:rsidRDefault="003176A6">
            <w:pPr>
              <w:pStyle w:val="Paragrafoelenco"/>
              <w:numPr>
                <w:ilvl w:val="0"/>
                <w:numId w:val="9"/>
              </w:numPr>
              <w:spacing w:after="0"/>
              <w:rPr>
                <w:rFonts w:ascii="Open Sans" w:hAnsi="Open Sans" w:cs="Open Sans"/>
                <w:sz w:val="20"/>
                <w:szCs w:val="20"/>
              </w:rPr>
            </w:pPr>
            <w:r>
              <w:rPr>
                <w:rFonts w:ascii="Open Sans" w:hAnsi="Open Sans" w:cs="Open Sans"/>
                <w:sz w:val="20"/>
                <w:szCs w:val="20"/>
              </w:rPr>
              <w:t>Siano consapevoli della maniera in cui i prodotti debbano essere immagazzinati e preservati</w:t>
            </w:r>
          </w:p>
          <w:p w14:paraId="2ABAA636" w14:textId="502A1DB2" w:rsidR="003176A6" w:rsidRPr="00B61DF2" w:rsidRDefault="003176A6">
            <w:pPr>
              <w:pStyle w:val="Paragrafoelenco"/>
              <w:numPr>
                <w:ilvl w:val="0"/>
                <w:numId w:val="9"/>
              </w:numPr>
              <w:spacing w:after="0"/>
              <w:rPr>
                <w:rFonts w:ascii="Open Sans" w:hAnsi="Open Sans" w:cs="Open Sans"/>
                <w:sz w:val="20"/>
                <w:szCs w:val="20"/>
              </w:rPr>
            </w:pPr>
            <w:r>
              <w:rPr>
                <w:rFonts w:ascii="Open Sans" w:hAnsi="Open Sans" w:cs="Open Sans"/>
                <w:sz w:val="20"/>
                <w:szCs w:val="20"/>
              </w:rPr>
              <w:t xml:space="preserve">Gestiscano le condizioni di preservazione dei prodotti secondo quanto indicato nel </w:t>
            </w:r>
            <w:r>
              <w:rPr>
                <w:rFonts w:ascii="Open Sans" w:hAnsi="Open Sans" w:cs="Open Sans"/>
                <w:b/>
                <w:sz w:val="20"/>
                <w:szCs w:val="20"/>
              </w:rPr>
              <w:t>MOD-815-A Piano della produzione.</w:t>
            </w:r>
          </w:p>
          <w:p w14:paraId="55872814" w14:textId="77777777" w:rsidR="003176A6" w:rsidRPr="00B61DF2" w:rsidRDefault="003176A6" w:rsidP="003176A6">
            <w:pPr>
              <w:spacing w:after="0"/>
              <w:rPr>
                <w:rFonts w:ascii="Open Sans" w:hAnsi="Open Sans" w:cs="Open Sans"/>
                <w:sz w:val="20"/>
                <w:szCs w:val="20"/>
              </w:rPr>
            </w:pPr>
          </w:p>
          <w:p w14:paraId="3D196587" w14:textId="77777777" w:rsidR="003176A6" w:rsidRPr="00B61DF2" w:rsidRDefault="003176A6" w:rsidP="003176A6">
            <w:pPr>
              <w:spacing w:after="0"/>
              <w:rPr>
                <w:rFonts w:ascii="Open Sans" w:hAnsi="Open Sans" w:cs="Open Sans"/>
                <w:sz w:val="20"/>
                <w:szCs w:val="20"/>
              </w:rPr>
            </w:pPr>
            <w:r>
              <w:rPr>
                <w:rFonts w:ascii="Open Sans" w:hAnsi="Open Sans" w:cs="Open Sans"/>
                <w:sz w:val="20"/>
                <w:szCs w:val="20"/>
              </w:rPr>
              <w:t xml:space="preserve">Analoghe prescrizioni riguardano anche gli stock di magazzino, il materiale di progetto e il materiale di recupero. </w:t>
            </w:r>
          </w:p>
          <w:p w14:paraId="1258B2DA" w14:textId="77777777" w:rsidR="003176A6" w:rsidRPr="00B61DF2" w:rsidRDefault="003176A6" w:rsidP="003176A6">
            <w:pPr>
              <w:spacing w:after="0"/>
              <w:rPr>
                <w:rFonts w:ascii="Open Sans" w:hAnsi="Open Sans" w:cs="Open Sans"/>
                <w:sz w:val="20"/>
                <w:szCs w:val="20"/>
              </w:rPr>
            </w:pPr>
          </w:p>
          <w:p w14:paraId="6FD2219F" w14:textId="77777777" w:rsidR="003176A6" w:rsidRPr="00B61DF2" w:rsidRDefault="003176A6" w:rsidP="003176A6">
            <w:pPr>
              <w:spacing w:after="0"/>
              <w:rPr>
                <w:rFonts w:ascii="Open Sans" w:hAnsi="Open Sans" w:cs="Open Sans"/>
                <w:b/>
                <w:bCs/>
                <w:color w:val="C00000"/>
                <w:sz w:val="20"/>
                <w:szCs w:val="20"/>
              </w:rPr>
            </w:pPr>
          </w:p>
          <w:p w14:paraId="6B60B517" w14:textId="084AADFB" w:rsidR="003176A6" w:rsidRPr="00B61DF2" w:rsidRDefault="003176A6" w:rsidP="003176A6">
            <w:pPr>
              <w:spacing w:after="0"/>
              <w:rPr>
                <w:rFonts w:ascii="Open Sans" w:hAnsi="Open Sans" w:cs="Open Sans"/>
                <w:b/>
                <w:bCs/>
                <w:color w:val="C00000"/>
                <w:sz w:val="20"/>
                <w:szCs w:val="20"/>
              </w:rPr>
            </w:pPr>
            <w:r>
              <w:rPr>
                <w:rFonts w:ascii="Open Sans" w:hAnsi="Open Sans" w:cs="Open Sans"/>
                <w:b/>
                <w:bCs/>
                <w:color w:val="C00000"/>
                <w:sz w:val="20"/>
                <w:szCs w:val="20"/>
              </w:rPr>
              <w:t>CONSERVAZIONE</w:t>
            </w:r>
          </w:p>
          <w:p w14:paraId="78101595" w14:textId="77777777" w:rsidR="003176A6" w:rsidRPr="00B61DF2" w:rsidRDefault="003176A6" w:rsidP="003176A6">
            <w:pPr>
              <w:spacing w:after="0"/>
              <w:rPr>
                <w:rFonts w:ascii="Open Sans" w:hAnsi="Open Sans" w:cs="Open Sans"/>
                <w:sz w:val="20"/>
                <w:szCs w:val="20"/>
              </w:rPr>
            </w:pPr>
          </w:p>
          <w:p w14:paraId="1C18FA6E" w14:textId="4279C75D" w:rsidR="003176A6" w:rsidRPr="00B61DF2" w:rsidRDefault="003176A6" w:rsidP="003176A6">
            <w:pPr>
              <w:spacing w:after="0"/>
              <w:rPr>
                <w:rFonts w:ascii="Open Sans" w:hAnsi="Open Sans" w:cs="Open Sans"/>
                <w:sz w:val="20"/>
                <w:szCs w:val="20"/>
              </w:rPr>
            </w:pPr>
            <w:r>
              <w:rPr>
                <w:rFonts w:ascii="Open Sans" w:hAnsi="Open Sans" w:cs="Open Sans"/>
                <w:sz w:val="20"/>
                <w:szCs w:val="20"/>
              </w:rPr>
              <w:t>La conservazione in sala server deve assicurare che i prodotti conservino i requisiti originari per i quali sono stati destinati al mercato e/o al singolo cliente, ovviamente tali requisiti riguardano anche la sicurezza delle informazioni.</w:t>
            </w:r>
          </w:p>
          <w:p w14:paraId="054C06D6" w14:textId="77777777" w:rsidR="003176A6" w:rsidRPr="00B61DF2" w:rsidRDefault="003176A6" w:rsidP="003176A6">
            <w:pPr>
              <w:spacing w:after="0"/>
              <w:rPr>
                <w:rFonts w:ascii="Open Sans" w:hAnsi="Open Sans" w:cs="Open Sans"/>
                <w:sz w:val="20"/>
                <w:szCs w:val="20"/>
              </w:rPr>
            </w:pPr>
          </w:p>
          <w:p w14:paraId="50AEEE0C" w14:textId="280E92FD" w:rsidR="003176A6" w:rsidRPr="00B61DF2" w:rsidRDefault="003176A6" w:rsidP="003176A6">
            <w:pPr>
              <w:spacing w:after="0"/>
              <w:rPr>
                <w:rFonts w:ascii="Open Sans" w:hAnsi="Open Sans" w:cs="Open Sans"/>
                <w:sz w:val="20"/>
                <w:szCs w:val="20"/>
              </w:rPr>
            </w:pPr>
            <w:r>
              <w:rPr>
                <w:rFonts w:ascii="Open Sans" w:hAnsi="Open Sans" w:cs="Open Sans"/>
                <w:sz w:val="20"/>
                <w:szCs w:val="20"/>
              </w:rPr>
              <w:t>Il responsabile della sala server provvede ad assicurare le condizioni di preservazione dei prodotti, coinvolgendo eventualmente il RDP(PRODUZIONE) e segnalando, in tempo utile alla preservazione, lo stato di prodotti che versano in condizioni tali da rischiare di diventare prodotti non conformi e cioè privati di quelle caratteristiche di funzionalità per soddisfare il cliente e per proteggere le informazioni.</w:t>
            </w:r>
          </w:p>
          <w:p w14:paraId="61EF25F0" w14:textId="77777777" w:rsidR="003176A6" w:rsidRPr="00B61DF2" w:rsidRDefault="003176A6" w:rsidP="003176A6">
            <w:pPr>
              <w:spacing w:after="0"/>
              <w:rPr>
                <w:rFonts w:ascii="Open Sans" w:hAnsi="Open Sans" w:cs="Open Sans"/>
                <w:sz w:val="20"/>
                <w:szCs w:val="20"/>
              </w:rPr>
            </w:pPr>
          </w:p>
          <w:p w14:paraId="2E8F5163" w14:textId="138B6EE0" w:rsidR="003176A6" w:rsidRPr="00B61DF2" w:rsidRDefault="003176A6" w:rsidP="003176A6">
            <w:pPr>
              <w:spacing w:after="0"/>
              <w:rPr>
                <w:rFonts w:ascii="Open Sans" w:hAnsi="Open Sans" w:cs="Open Sans"/>
                <w:sz w:val="20"/>
                <w:szCs w:val="20"/>
              </w:rPr>
            </w:pPr>
            <w:r>
              <w:rPr>
                <w:rFonts w:ascii="Open Sans" w:hAnsi="Open Sans" w:cs="Open Sans"/>
                <w:sz w:val="20"/>
                <w:szCs w:val="20"/>
              </w:rPr>
              <w:t xml:space="preserve">La segnalazione relativa al possibile deterioramento del prodotto viene segnalata attraverso il semplice modulo di comunicazione </w:t>
            </w:r>
            <w:r>
              <w:rPr>
                <w:rFonts w:ascii="Open Sans" w:hAnsi="Open Sans" w:cs="Open Sans"/>
                <w:b/>
                <w:sz w:val="20"/>
                <w:szCs w:val="20"/>
              </w:rPr>
              <w:t>MOD-740-A Comunicazione</w:t>
            </w:r>
            <w:r>
              <w:rPr>
                <w:rFonts w:ascii="Open Sans" w:hAnsi="Open Sans" w:cs="Open Sans"/>
                <w:sz w:val="20"/>
                <w:szCs w:val="20"/>
              </w:rPr>
              <w:t xml:space="preserve"> al RDP (PRODUZIONE) che provvede ad intervenire con opportune disposizioni.</w:t>
            </w:r>
          </w:p>
          <w:p w14:paraId="4B321DB4" w14:textId="77777777" w:rsidR="003176A6" w:rsidRPr="00B61DF2" w:rsidRDefault="003176A6" w:rsidP="003176A6">
            <w:pPr>
              <w:spacing w:after="0"/>
              <w:rPr>
                <w:rFonts w:ascii="Open Sans" w:hAnsi="Open Sans" w:cs="Open Sans"/>
                <w:sz w:val="20"/>
                <w:szCs w:val="20"/>
              </w:rPr>
            </w:pPr>
          </w:p>
          <w:p w14:paraId="5CAA5AF4" w14:textId="32CC59FE" w:rsidR="003176A6" w:rsidRPr="00B61DF2" w:rsidRDefault="003176A6" w:rsidP="006D27C6">
            <w:pPr>
              <w:spacing w:after="0"/>
              <w:jc w:val="both"/>
              <w:rPr>
                <w:rFonts w:ascii="Open Sans" w:hAnsi="Open Sans" w:cs="Open Sans"/>
                <w:b/>
                <w:bCs/>
                <w:sz w:val="20"/>
                <w:szCs w:val="20"/>
              </w:rPr>
            </w:pPr>
            <w:r>
              <w:rPr>
                <w:rFonts w:ascii="Open Sans" w:hAnsi="Open Sans" w:cs="Open Sans"/>
                <w:sz w:val="20"/>
                <w:szCs w:val="20"/>
              </w:rPr>
              <w:t xml:space="preserve">Il riscontro del prodotto oramai non più conforme viene invece comunicato all’RDP (PRODUZIONE) attraverso il modulo </w:t>
            </w:r>
            <w:r>
              <w:rPr>
                <w:rFonts w:ascii="Open Sans" w:hAnsi="Open Sans" w:cs="Open Sans"/>
                <w:b/>
                <w:sz w:val="20"/>
                <w:szCs w:val="20"/>
              </w:rPr>
              <w:t>MOD-817-A Controllo qualità</w:t>
            </w:r>
            <w:r>
              <w:rPr>
                <w:rFonts w:ascii="Open Sans" w:hAnsi="Open Sans" w:cs="Open Sans"/>
                <w:sz w:val="20"/>
                <w:szCs w:val="20"/>
              </w:rPr>
              <w:t xml:space="preserve"> e poi documentato all’interno del modulo </w:t>
            </w:r>
            <w:r>
              <w:rPr>
                <w:rFonts w:ascii="Open Sans" w:hAnsi="Open Sans" w:cs="Open Sans"/>
                <w:b/>
                <w:sz w:val="20"/>
                <w:szCs w:val="20"/>
              </w:rPr>
              <w:t>MOD-817-B Prodotti non conformi</w:t>
            </w:r>
            <w:r>
              <w:rPr>
                <w:rFonts w:ascii="Open Sans" w:hAnsi="Open Sans" w:cs="Open Sans"/>
                <w:sz w:val="20"/>
                <w:szCs w:val="20"/>
              </w:rPr>
              <w:t xml:space="preserve"> </w:t>
            </w:r>
            <w:r>
              <w:rPr>
                <w:rFonts w:ascii="Open Sans" w:hAnsi="Open Sans" w:cs="Open Sans"/>
                <w:sz w:val="20"/>
                <w:szCs w:val="20"/>
              </w:rPr>
              <w:lastRenderedPageBreak/>
              <w:t xml:space="preserve">sul quale verrà indicata anche l’azione intrapresa. Queste operazioni sono disciplinate dalla procedura </w:t>
            </w:r>
            <w:r>
              <w:rPr>
                <w:rFonts w:ascii="Open Sans" w:hAnsi="Open Sans" w:cs="Open Sans"/>
                <w:b/>
                <w:bCs/>
                <w:sz w:val="20"/>
                <w:szCs w:val="20"/>
              </w:rPr>
              <w:t>PROC-817 Controllo output non conformi.</w:t>
            </w:r>
          </w:p>
          <w:p w14:paraId="0E70374F" w14:textId="77777777" w:rsidR="003176A6" w:rsidRPr="00B61DF2" w:rsidRDefault="003176A6" w:rsidP="003176A6">
            <w:pPr>
              <w:spacing w:after="0"/>
              <w:rPr>
                <w:rFonts w:ascii="Open Sans" w:hAnsi="Open Sans" w:cs="Open Sans"/>
                <w:sz w:val="20"/>
                <w:szCs w:val="20"/>
              </w:rPr>
            </w:pPr>
          </w:p>
          <w:p w14:paraId="0EB70A99" w14:textId="77777777" w:rsidR="003176A6" w:rsidRPr="00B61DF2" w:rsidRDefault="003176A6" w:rsidP="003176A6">
            <w:pPr>
              <w:spacing w:after="0"/>
              <w:rPr>
                <w:rFonts w:ascii="Open Sans" w:hAnsi="Open Sans" w:cs="Open Sans"/>
                <w:b/>
                <w:bCs/>
                <w:color w:val="C00000"/>
                <w:sz w:val="20"/>
                <w:szCs w:val="20"/>
              </w:rPr>
            </w:pPr>
            <w:r>
              <w:rPr>
                <w:rFonts w:ascii="Open Sans" w:hAnsi="Open Sans" w:cs="Open Sans"/>
                <w:b/>
                <w:bCs/>
                <w:color w:val="C00000"/>
                <w:sz w:val="20"/>
                <w:szCs w:val="20"/>
              </w:rPr>
              <w:t>SEGREGAZIONE DEL PRODOTTO NON CONFORME</w:t>
            </w:r>
          </w:p>
          <w:p w14:paraId="1F1E5139" w14:textId="77777777" w:rsidR="003176A6" w:rsidRPr="00B61DF2" w:rsidRDefault="003176A6" w:rsidP="003176A6">
            <w:pPr>
              <w:spacing w:after="0"/>
              <w:rPr>
                <w:rFonts w:ascii="Open Sans" w:hAnsi="Open Sans" w:cs="Open Sans"/>
                <w:sz w:val="20"/>
                <w:szCs w:val="20"/>
              </w:rPr>
            </w:pPr>
          </w:p>
          <w:p w14:paraId="691EAFAD" w14:textId="77777777" w:rsidR="003176A6" w:rsidRPr="00B61DF2" w:rsidRDefault="003176A6" w:rsidP="003176A6">
            <w:pPr>
              <w:spacing w:after="0"/>
              <w:rPr>
                <w:rFonts w:ascii="Open Sans" w:hAnsi="Open Sans" w:cs="Open Sans"/>
                <w:sz w:val="20"/>
                <w:szCs w:val="20"/>
              </w:rPr>
            </w:pPr>
            <w:r>
              <w:rPr>
                <w:rFonts w:ascii="Open Sans" w:hAnsi="Open Sans" w:cs="Open Sans"/>
                <w:sz w:val="20"/>
                <w:szCs w:val="20"/>
              </w:rPr>
              <w:t>Ove per il prodotto non conforme vi sia la possibilità di trasmettere la non conformità anche agli altri prodotti attraverso la "contaminazione" secondo il significato che tale sostantivo può assumere nel contesto della protezione delle informazioni, il responsabile della sala server deve provvedere alla segregazione del prodotto non conforme allo scopo di scongiurare il diffondersi della non conformità.</w:t>
            </w:r>
          </w:p>
          <w:p w14:paraId="594673FC" w14:textId="77777777" w:rsidR="003176A6" w:rsidRPr="00B61DF2" w:rsidRDefault="003176A6" w:rsidP="003176A6">
            <w:pPr>
              <w:spacing w:after="0"/>
              <w:rPr>
                <w:rFonts w:ascii="Open Sans" w:hAnsi="Open Sans" w:cs="Open Sans"/>
                <w:sz w:val="20"/>
                <w:szCs w:val="20"/>
              </w:rPr>
            </w:pPr>
          </w:p>
          <w:p w14:paraId="7EDC7936" w14:textId="2E00C06C" w:rsidR="003176A6" w:rsidRPr="00B61DF2" w:rsidRDefault="003176A6" w:rsidP="003176A6">
            <w:pPr>
              <w:spacing w:after="0"/>
              <w:rPr>
                <w:rFonts w:ascii="Open Sans" w:hAnsi="Open Sans" w:cs="Open Sans"/>
                <w:sz w:val="20"/>
                <w:szCs w:val="20"/>
              </w:rPr>
            </w:pPr>
            <w:r>
              <w:rPr>
                <w:rFonts w:ascii="Open Sans" w:hAnsi="Open Sans" w:cs="Open Sans"/>
                <w:sz w:val="20"/>
                <w:szCs w:val="20"/>
              </w:rPr>
              <w:t xml:space="preserve">Il responsabile della sala server deve assicurare la tenuta dell’area segregata comunicando eventuali anomalie all’alta direzione attraverso il modulo di comunicazione </w:t>
            </w:r>
            <w:r>
              <w:rPr>
                <w:rFonts w:ascii="Open Sans" w:hAnsi="Open Sans" w:cs="Open Sans"/>
                <w:b/>
                <w:sz w:val="20"/>
                <w:szCs w:val="20"/>
              </w:rPr>
              <w:t>MOD-740-A Comunicazione</w:t>
            </w:r>
            <w:r>
              <w:rPr>
                <w:rFonts w:ascii="Open Sans" w:hAnsi="Open Sans" w:cs="Open Sans"/>
                <w:sz w:val="20"/>
                <w:szCs w:val="20"/>
              </w:rPr>
              <w:t>.</w:t>
            </w:r>
          </w:p>
          <w:p w14:paraId="6B2317AF" w14:textId="77777777" w:rsidR="003176A6" w:rsidRPr="00B61DF2" w:rsidRDefault="003176A6" w:rsidP="003176A6">
            <w:pPr>
              <w:spacing w:after="0"/>
              <w:rPr>
                <w:rFonts w:ascii="Open Sans" w:hAnsi="Open Sans" w:cs="Open Sans"/>
                <w:sz w:val="20"/>
                <w:szCs w:val="20"/>
              </w:rPr>
            </w:pPr>
          </w:p>
          <w:p w14:paraId="3C507336" w14:textId="77777777" w:rsidR="003176A6" w:rsidRPr="00B61DF2" w:rsidRDefault="003176A6" w:rsidP="003176A6">
            <w:pPr>
              <w:spacing w:after="0"/>
              <w:rPr>
                <w:rFonts w:ascii="Open Sans" w:hAnsi="Open Sans" w:cs="Open Sans"/>
                <w:sz w:val="20"/>
                <w:szCs w:val="20"/>
              </w:rPr>
            </w:pPr>
            <w:r>
              <w:rPr>
                <w:rFonts w:ascii="Open Sans" w:hAnsi="Open Sans" w:cs="Open Sans"/>
                <w:sz w:val="20"/>
                <w:szCs w:val="20"/>
              </w:rPr>
              <w:t>I dati che permettono l’identificazione e la rintracciabilità dei prodotti in magazzino sono custoditi da un semplice database “prodotti” di cui l’organizzazione già dispone.</w:t>
            </w:r>
          </w:p>
          <w:p w14:paraId="7560A1FA" w14:textId="77777777" w:rsidR="003176A6" w:rsidRPr="00B61DF2" w:rsidRDefault="003176A6" w:rsidP="003176A6">
            <w:pPr>
              <w:spacing w:after="0"/>
              <w:rPr>
                <w:rFonts w:ascii="Open Sans" w:hAnsi="Open Sans" w:cs="Open Sans"/>
                <w:sz w:val="20"/>
                <w:szCs w:val="20"/>
              </w:rPr>
            </w:pPr>
          </w:p>
          <w:p w14:paraId="1732D8FA" w14:textId="77777777" w:rsidR="003176A6" w:rsidRPr="00B61DF2" w:rsidRDefault="003176A6" w:rsidP="003176A6">
            <w:pPr>
              <w:spacing w:after="0"/>
              <w:rPr>
                <w:rFonts w:ascii="Open Sans" w:hAnsi="Open Sans" w:cs="Open Sans"/>
                <w:sz w:val="20"/>
                <w:szCs w:val="20"/>
              </w:rPr>
            </w:pPr>
            <w:r>
              <w:rPr>
                <w:rFonts w:ascii="Open Sans" w:hAnsi="Open Sans" w:cs="Open Sans"/>
                <w:sz w:val="20"/>
                <w:szCs w:val="20"/>
              </w:rPr>
              <w:t>Il prodotto non conforme deve essere anche segnalato grazie ad apposita cartellonistica o segnaletica che rende evidentemente visibile la scritta “NON CONFORME”.</w:t>
            </w:r>
          </w:p>
          <w:p w14:paraId="14BAAAB1" w14:textId="77777777" w:rsidR="003176A6" w:rsidRPr="00B61DF2" w:rsidRDefault="003176A6" w:rsidP="003176A6">
            <w:pPr>
              <w:spacing w:after="0"/>
              <w:rPr>
                <w:rFonts w:ascii="Open Sans" w:hAnsi="Open Sans" w:cs="Open Sans"/>
                <w:sz w:val="20"/>
                <w:szCs w:val="20"/>
              </w:rPr>
            </w:pPr>
          </w:p>
          <w:p w14:paraId="37B26A4D" w14:textId="2570E315" w:rsidR="003176A6" w:rsidRPr="00B61DF2" w:rsidRDefault="003176A6" w:rsidP="003176A6">
            <w:pPr>
              <w:spacing w:after="0"/>
              <w:rPr>
                <w:rFonts w:ascii="Open Sans" w:hAnsi="Open Sans" w:cs="Open Sans"/>
                <w:sz w:val="20"/>
                <w:szCs w:val="20"/>
              </w:rPr>
            </w:pPr>
            <w:r>
              <w:rPr>
                <w:rFonts w:ascii="Open Sans" w:hAnsi="Open Sans" w:cs="Open Sans"/>
                <w:b/>
                <w:bCs/>
                <w:color w:val="C00000"/>
                <w:sz w:val="20"/>
                <w:szCs w:val="20"/>
              </w:rPr>
              <w:t>MONITORAGGIO DELLA SALA SERVER</w:t>
            </w:r>
          </w:p>
          <w:p w14:paraId="52A4DDCB" w14:textId="77777777" w:rsidR="003176A6" w:rsidRPr="00B61DF2" w:rsidRDefault="003176A6" w:rsidP="003176A6">
            <w:pPr>
              <w:spacing w:after="0"/>
              <w:rPr>
                <w:rFonts w:ascii="Open Sans" w:hAnsi="Open Sans" w:cs="Open Sans"/>
                <w:sz w:val="20"/>
                <w:szCs w:val="20"/>
              </w:rPr>
            </w:pPr>
          </w:p>
          <w:p w14:paraId="19DD9C13" w14:textId="2D910EDF" w:rsidR="003176A6" w:rsidRPr="00B61DF2" w:rsidRDefault="003176A6" w:rsidP="003176A6">
            <w:pPr>
              <w:spacing w:after="0"/>
              <w:rPr>
                <w:rFonts w:ascii="Open Sans" w:hAnsi="Open Sans" w:cs="Open Sans"/>
                <w:sz w:val="20"/>
                <w:szCs w:val="20"/>
              </w:rPr>
            </w:pPr>
            <w:r>
              <w:rPr>
                <w:rFonts w:ascii="Open Sans" w:hAnsi="Open Sans" w:cs="Open Sans"/>
                <w:sz w:val="20"/>
                <w:szCs w:val="20"/>
              </w:rPr>
              <w:t xml:space="preserve">Le condizioni di “magazzino” che preservano l’integrità e la conformità dei prodotti sono sottoposte a valutazione del RDP (PRODUZIONE) ad intervalli pianificati (a seconda della “vulnerabilità dei prodotti”) attraverso il </w:t>
            </w:r>
            <w:r>
              <w:rPr>
                <w:rFonts w:ascii="Open Sans" w:hAnsi="Open Sans" w:cs="Open Sans"/>
                <w:b/>
                <w:sz w:val="20"/>
                <w:szCs w:val="20"/>
              </w:rPr>
              <w:t>MOD-710-I Valutazione sedi e archivi</w:t>
            </w:r>
            <w:r>
              <w:rPr>
                <w:rFonts w:ascii="Open Sans" w:hAnsi="Open Sans" w:cs="Open Sans"/>
                <w:sz w:val="20"/>
                <w:szCs w:val="20"/>
              </w:rPr>
              <w:t>.</w:t>
            </w:r>
          </w:p>
          <w:p w14:paraId="65B94AE2" w14:textId="77777777" w:rsidR="003176A6" w:rsidRPr="00B61DF2" w:rsidRDefault="003176A6" w:rsidP="003176A6">
            <w:pPr>
              <w:spacing w:after="0"/>
              <w:rPr>
                <w:rFonts w:ascii="Open Sans" w:hAnsi="Open Sans" w:cs="Open Sans"/>
                <w:sz w:val="20"/>
                <w:szCs w:val="20"/>
              </w:rPr>
            </w:pPr>
          </w:p>
          <w:p w14:paraId="7C2F14AD" w14:textId="3138D03D" w:rsidR="003176A6" w:rsidRDefault="003176A6" w:rsidP="003176A6">
            <w:pPr>
              <w:spacing w:after="0"/>
              <w:rPr>
                <w:rFonts w:ascii="Open Sans" w:hAnsi="Open Sans" w:cs="Open Sans"/>
                <w:sz w:val="20"/>
                <w:szCs w:val="20"/>
              </w:rPr>
            </w:pPr>
            <w:r>
              <w:rPr>
                <w:rFonts w:ascii="Open Sans" w:hAnsi="Open Sans" w:cs="Open Sans"/>
                <w:sz w:val="20"/>
                <w:szCs w:val="20"/>
              </w:rPr>
              <w:t xml:space="preserve">Le informazioni contenute nel </w:t>
            </w:r>
            <w:r>
              <w:rPr>
                <w:rFonts w:ascii="Open Sans" w:hAnsi="Open Sans" w:cs="Open Sans"/>
                <w:b/>
                <w:sz w:val="20"/>
                <w:szCs w:val="20"/>
              </w:rPr>
              <w:t>MOD-710-I Valutazione sedi e archivi</w:t>
            </w:r>
            <w:r>
              <w:rPr>
                <w:rFonts w:ascii="Open Sans" w:hAnsi="Open Sans" w:cs="Open Sans"/>
                <w:sz w:val="20"/>
                <w:szCs w:val="20"/>
              </w:rPr>
              <w:t xml:space="preserve">, processate nel modulo </w:t>
            </w:r>
            <w:r>
              <w:rPr>
                <w:rFonts w:ascii="Open Sans" w:hAnsi="Open Sans" w:cs="Open Sans"/>
                <w:b/>
                <w:sz w:val="20"/>
                <w:szCs w:val="20"/>
              </w:rPr>
              <w:t>MOD-710-D Sedi e archivi</w:t>
            </w:r>
            <w:r>
              <w:rPr>
                <w:rFonts w:ascii="Open Sans" w:hAnsi="Open Sans" w:cs="Open Sans"/>
                <w:sz w:val="20"/>
                <w:szCs w:val="20"/>
              </w:rPr>
              <w:t>, come tutte le altre inerenti agli altri aspetti del sistema, susciteranno le corrispondenti decisioni da parte dell’Alta Direzione in occasione del riesame di direzione.</w:t>
            </w:r>
          </w:p>
          <w:p w14:paraId="6DD9745E" w14:textId="77777777" w:rsidR="006201A5" w:rsidRDefault="006201A5" w:rsidP="003176A6">
            <w:pPr>
              <w:spacing w:after="0"/>
              <w:rPr>
                <w:rFonts w:ascii="Open Sans" w:hAnsi="Open Sans" w:cs="Open Sans"/>
                <w:sz w:val="20"/>
                <w:szCs w:val="20"/>
              </w:rPr>
            </w:pPr>
          </w:p>
          <w:p w14:paraId="4C792457" w14:textId="77777777" w:rsidR="006201A5" w:rsidRDefault="006201A5" w:rsidP="003176A6">
            <w:pPr>
              <w:spacing w:after="0"/>
              <w:rPr>
                <w:rFonts w:ascii="Open Sans" w:hAnsi="Open Sans" w:cs="Open Sans"/>
                <w:sz w:val="20"/>
                <w:szCs w:val="20"/>
              </w:rPr>
            </w:pPr>
          </w:p>
          <w:p w14:paraId="1F3BAE35" w14:textId="77777777" w:rsidR="006201A5" w:rsidRDefault="006201A5" w:rsidP="003176A6">
            <w:pPr>
              <w:spacing w:after="0"/>
              <w:rPr>
                <w:rFonts w:ascii="Open Sans" w:hAnsi="Open Sans" w:cs="Open Sans"/>
                <w:b/>
                <w:bCs/>
                <w:sz w:val="20"/>
                <w:szCs w:val="20"/>
              </w:rPr>
            </w:pPr>
            <w:r>
              <w:rPr>
                <w:rFonts w:ascii="Open Sans" w:hAnsi="Open Sans" w:cs="Open Sans"/>
                <w:b/>
                <w:bCs/>
                <w:sz w:val="20"/>
                <w:szCs w:val="20"/>
              </w:rPr>
              <w:t>Informazioni documentate della procedura</w:t>
            </w:r>
          </w:p>
          <w:p w14:paraId="6943AA40" w14:textId="77777777" w:rsidR="006201A5" w:rsidRDefault="006201A5" w:rsidP="003176A6">
            <w:pPr>
              <w:spacing w:after="0"/>
              <w:rPr>
                <w:rFonts w:ascii="Open Sans" w:hAnsi="Open Sans" w:cs="Open Sans"/>
                <w:b/>
                <w:bCs/>
                <w:sz w:val="20"/>
                <w:szCs w:val="20"/>
              </w:rPr>
            </w:pPr>
          </w:p>
          <w:p w14:paraId="5F75C3EA" w14:textId="77777777" w:rsidR="006201A5" w:rsidRDefault="006201A5" w:rsidP="003176A6">
            <w:pPr>
              <w:spacing w:after="0"/>
              <w:rPr>
                <w:rFonts w:ascii="Open Sans" w:hAnsi="Open Sans" w:cs="Open Sans"/>
                <w:sz w:val="20"/>
                <w:szCs w:val="20"/>
              </w:rPr>
            </w:pPr>
            <w:r>
              <w:rPr>
                <w:rFonts w:ascii="Open Sans" w:hAnsi="Open Sans" w:cs="Open Sans"/>
                <w:sz w:val="20"/>
                <w:szCs w:val="20"/>
              </w:rPr>
              <w:t>Tale procedura non dispone di registrazioni proprie ma fa riferimento alle registrazioni riportate sopra che appartengono ad altre procedure appartenenti al sistema di gestione.</w:t>
            </w:r>
          </w:p>
          <w:p w14:paraId="2C7A3146" w14:textId="79747127" w:rsidR="006201A5" w:rsidRPr="006201A5" w:rsidRDefault="006201A5" w:rsidP="003176A6">
            <w:pPr>
              <w:spacing w:after="0"/>
              <w:rPr>
                <w:rFonts w:ascii="Open Sans" w:hAnsi="Open Sans" w:cs="Open Sans"/>
                <w:sz w:val="20"/>
                <w:szCs w:val="20"/>
              </w:rPr>
            </w:pPr>
          </w:p>
        </w:tc>
      </w:tr>
    </w:tbl>
    <w:p w14:paraId="2F6CF6FC" w14:textId="77777777" w:rsidR="00C36C43" w:rsidRDefault="00C36C43" w:rsidP="00CB7AEA">
      <w:pPr>
        <w:rPr>
          <w:rFonts w:ascii="Open Sans" w:hAnsi="Open Sans" w:cs="Open Sans"/>
          <w:sz w:val="8"/>
          <w:szCs w:val="20"/>
        </w:rPr>
      </w:pPr>
    </w:p>
    <w:p w14:paraId="352643DB" w14:textId="77777777" w:rsidR="002F7BD7" w:rsidRDefault="002F7BD7" w:rsidP="00CB7AEA">
      <w:pPr>
        <w:rPr>
          <w:rFonts w:ascii="Open Sans" w:hAnsi="Open Sans" w:cs="Open Sans"/>
          <w:sz w:val="8"/>
          <w:szCs w:val="20"/>
        </w:rPr>
      </w:pPr>
    </w:p>
    <w:p w14:paraId="58EEA64D" w14:textId="77777777" w:rsidR="00D34A33" w:rsidRDefault="00D34A33" w:rsidP="00CB7AEA">
      <w:pPr>
        <w:rPr>
          <w:rFonts w:ascii="Open Sans" w:hAnsi="Open Sans" w:cs="Open Sans"/>
          <w:sz w:val="8"/>
          <w:szCs w:val="20"/>
        </w:rPr>
      </w:pPr>
    </w:p>
    <w:p w14:paraId="2F9418F5" w14:textId="77777777" w:rsidR="00A114AC" w:rsidRDefault="00A114AC" w:rsidP="00CB7AEA">
      <w:pPr>
        <w:rPr>
          <w:rFonts w:ascii="Open Sans" w:hAnsi="Open Sans" w:cs="Open Sans"/>
          <w:sz w:val="8"/>
          <w:szCs w:val="20"/>
        </w:rPr>
      </w:pPr>
    </w:p>
    <w:p w14:paraId="1F98C880" w14:textId="43E9C346" w:rsidR="00A114AC" w:rsidRDefault="00A114AC" w:rsidP="00CB7AEA">
      <w:pPr>
        <w:rPr>
          <w:rFonts w:ascii="Open Sans" w:hAnsi="Open Sans" w:cs="Open Sans"/>
          <w:sz w:val="8"/>
          <w:szCs w:val="20"/>
        </w:rPr>
      </w:pPr>
    </w:p>
    <w:p w14:paraId="4D0E4979" w14:textId="77777777" w:rsidR="006201A5" w:rsidRDefault="006201A5"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A114AC" w:rsidRPr="006D6044" w14:paraId="7DE9B5C7" w14:textId="77777777" w:rsidTr="0082024A">
        <w:tc>
          <w:tcPr>
            <w:tcW w:w="11057" w:type="dxa"/>
            <w:shd w:val="clear" w:color="auto" w:fill="C00000"/>
          </w:tcPr>
          <w:p w14:paraId="50EBB774" w14:textId="77777777" w:rsidR="00A114AC" w:rsidRPr="006D6044" w:rsidRDefault="00A114AC" w:rsidP="0082024A">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 CONTROLLI PER LA SICUREZZA</w:t>
            </w:r>
          </w:p>
        </w:tc>
      </w:tr>
      <w:tr w:rsidR="00A114AC" w:rsidRPr="0077657D" w14:paraId="0820CEB7" w14:textId="77777777" w:rsidTr="0082024A">
        <w:tc>
          <w:tcPr>
            <w:tcW w:w="11057" w:type="dxa"/>
          </w:tcPr>
          <w:p w14:paraId="09EF8EEE" w14:textId="77777777" w:rsidR="00A114AC" w:rsidRPr="0077657D" w:rsidRDefault="00A114AC" w:rsidP="0082024A">
            <w:pPr>
              <w:spacing w:after="0"/>
              <w:rPr>
                <w:rFonts w:ascii="Open Sans" w:hAnsi="Open Sans" w:cs="Open Sans"/>
                <w:b/>
                <w:bCs/>
                <w:color w:val="C00000"/>
                <w:sz w:val="20"/>
                <w:szCs w:val="20"/>
              </w:rPr>
            </w:pPr>
          </w:p>
          <w:p w14:paraId="464AE8D9" w14:textId="77777777" w:rsidR="00A114AC" w:rsidRPr="0077657D" w:rsidRDefault="00A114AC" w:rsidP="0082024A">
            <w:pPr>
              <w:spacing w:after="0"/>
              <w:rPr>
                <w:rFonts w:ascii="Open Sans" w:hAnsi="Open Sans" w:cs="Open Sans"/>
                <w:sz w:val="20"/>
                <w:szCs w:val="20"/>
              </w:rPr>
            </w:pPr>
            <w:r>
              <w:rPr>
                <w:rFonts w:ascii="Open Sans" w:hAnsi="Open Sans" w:cs="Open Sans"/>
                <w:sz w:val="20"/>
                <w:szCs w:val="20"/>
              </w:rPr>
              <w:t>Le informazioni raccolte dal cliente e trattate successivamente dall’organizzazione nei processi di business sono informazioni critiche di livello A e come tali, conformemente al livello di rischio a cui sono esposte, sono protette dai controlli previsti dall’Annex A (allegato) della norma ISO 27001:2024.</w:t>
            </w:r>
          </w:p>
          <w:p w14:paraId="42D3A300" w14:textId="77777777" w:rsidR="00A114AC" w:rsidRPr="0077657D" w:rsidRDefault="00A114AC" w:rsidP="0082024A">
            <w:pPr>
              <w:spacing w:after="0"/>
              <w:rPr>
                <w:rFonts w:ascii="Open Sans" w:hAnsi="Open Sans" w:cs="Open Sans"/>
                <w:sz w:val="20"/>
                <w:szCs w:val="20"/>
              </w:rPr>
            </w:pPr>
          </w:p>
          <w:p w14:paraId="4C210C7E" w14:textId="77777777" w:rsidR="00A114AC" w:rsidRPr="0077657D" w:rsidRDefault="00A114AC" w:rsidP="0082024A">
            <w:pPr>
              <w:spacing w:after="0"/>
              <w:rPr>
                <w:rFonts w:ascii="Open Sans" w:hAnsi="Open Sans" w:cs="Open Sans"/>
                <w:sz w:val="20"/>
                <w:szCs w:val="20"/>
              </w:rPr>
            </w:pPr>
            <w:r>
              <w:rPr>
                <w:rFonts w:ascii="Open Sans" w:hAnsi="Open Sans" w:cs="Open Sans"/>
                <w:sz w:val="20"/>
                <w:szCs w:val="20"/>
              </w:rPr>
              <w:t>Le informazioni critiche effettuano il seguente percorso all’interno dei processi di business:</w:t>
            </w:r>
          </w:p>
          <w:p w14:paraId="2AE92148" w14:textId="77777777" w:rsidR="00A114AC" w:rsidRPr="0077657D" w:rsidRDefault="00A114AC" w:rsidP="0082024A">
            <w:pPr>
              <w:spacing w:after="0"/>
              <w:rPr>
                <w:rFonts w:ascii="Open Sans" w:hAnsi="Open Sans" w:cs="Open Sans"/>
                <w:sz w:val="20"/>
                <w:szCs w:val="20"/>
              </w:rPr>
            </w:pPr>
          </w:p>
          <w:p w14:paraId="4CAE8306" w14:textId="77777777" w:rsidR="00A114AC" w:rsidRPr="0077657D" w:rsidRDefault="00A114AC" w:rsidP="0082024A">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71552" behindDoc="0" locked="0" layoutInCell="1" allowOverlap="1" wp14:anchorId="6DA6E95E" wp14:editId="37539F67">
                      <wp:simplePos x="0" y="0"/>
                      <wp:positionH relativeFrom="column">
                        <wp:posOffset>-6350</wp:posOffset>
                      </wp:positionH>
                      <wp:positionV relativeFrom="paragraph">
                        <wp:posOffset>9525</wp:posOffset>
                      </wp:positionV>
                      <wp:extent cx="6866890" cy="2200275"/>
                      <wp:effectExtent l="0" t="0" r="10160" b="28575"/>
                      <wp:wrapNone/>
                      <wp:docPr id="1087044617" name="Gruppo 5"/>
                      <wp:cNvGraphicFramePr/>
                      <a:graphic xmlns:a="http://schemas.openxmlformats.org/drawingml/2006/main">
                        <a:graphicData uri="http://schemas.microsoft.com/office/word/2010/wordprocessingGroup">
                          <wpg:wgp>
                            <wpg:cNvGrpSpPr/>
                            <wpg:grpSpPr>
                              <a:xfrm>
                                <a:off x="0" y="0"/>
                                <a:ext cx="6866890" cy="2200275"/>
                                <a:chOff x="0" y="0"/>
                                <a:chExt cx="7019290" cy="2200275"/>
                              </a:xfrm>
                            </wpg:grpSpPr>
                            <wps:wsp>
                              <wps:cNvPr id="240756034" name="Rettangolo 1"/>
                              <wps:cNvSpPr/>
                              <wps:spPr>
                                <a:xfrm>
                                  <a:off x="0" y="0"/>
                                  <a:ext cx="7019290" cy="2200275"/>
                                </a:xfrm>
                                <a:prstGeom prst="rect">
                                  <a:avLst/>
                                </a:prstGeom>
                                <a:solidFill>
                                  <a:schemeClr val="bg1"/>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6602143" name="Gruppo 4"/>
                              <wpg:cNvGrpSpPr/>
                              <wpg:grpSpPr>
                                <a:xfrm>
                                  <a:off x="152400" y="238125"/>
                                  <a:ext cx="6667500" cy="1756410"/>
                                  <a:chOff x="0" y="0"/>
                                  <a:chExt cx="6667500" cy="1756410"/>
                                </a:xfrm>
                              </wpg:grpSpPr>
                              <wps:wsp>
                                <wps:cNvPr id="470909403" name="Rettangolo 1"/>
                                <wps:cNvSpPr/>
                                <wps:spPr>
                                  <a:xfrm>
                                    <a:off x="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2F9FD4"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71790194" name="Rettangolo 1"/>
                                <wps:cNvSpPr/>
                                <wps:spPr>
                                  <a:xfrm>
                                    <a:off x="11620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D1F4EC"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02657794" name="Rettangolo 1"/>
                                <wps:cNvSpPr/>
                                <wps:spPr>
                                  <a:xfrm>
                                    <a:off x="233362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01C6F"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35279881" name="Rettangolo 1"/>
                                <wps:cNvSpPr/>
                                <wps:spPr>
                                  <a:xfrm>
                                    <a:off x="349567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1A8FB8"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18653422" name="Rettangolo 1"/>
                                <wps:cNvSpPr/>
                                <wps:spPr>
                                  <a:xfrm>
                                    <a:off x="46672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6DB5AC"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88882436" name="Rettangolo 1"/>
                                <wps:cNvSpPr/>
                                <wps:spPr>
                                  <a:xfrm>
                                    <a:off x="582930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F8588B"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49229692" name="Rettangolo 1"/>
                                <wps:cNvSpPr/>
                                <wps:spPr>
                                  <a:xfrm>
                                    <a:off x="0" y="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38B63D"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40699785" name="Rettangolo 1"/>
                                <wps:cNvSpPr/>
                                <wps:spPr>
                                  <a:xfrm>
                                    <a:off x="5829300" y="1400175"/>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495F27"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24889773" name="Connettore 2 3"/>
                                <wps:cNvCnPr/>
                                <wps:spPr>
                                  <a:xfrm>
                                    <a:off x="419100" y="381000"/>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4183768" name="Connettore 2 3"/>
                                <wps:cNvCnPr/>
                                <wps:spPr>
                                  <a:xfrm>
                                    <a:off x="6257925" y="1095375"/>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09253323" name="Connettore 2 3"/>
                                <wps:cNvCnPr/>
                                <wps:spPr>
                                  <a:xfrm flipV="1">
                                    <a:off x="9144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4828029" name="Connettore 2 3"/>
                                <wps:cNvCnPr/>
                                <wps:spPr>
                                  <a:xfrm flipV="1">
                                    <a:off x="2085975"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5149225" name="Connettore 2 3"/>
                                <wps:cNvCnPr/>
                                <wps:spPr>
                                  <a:xfrm flipV="1">
                                    <a:off x="32385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9287886" name="Connettore 2 3"/>
                                <wps:cNvCnPr/>
                                <wps:spPr>
                                  <a:xfrm flipV="1">
                                    <a:off x="441007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3747441" name="Connettore 2 3"/>
                                <wps:cNvCnPr/>
                                <wps:spPr>
                                  <a:xfrm flipV="1">
                                    <a:off x="557212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6DA6E95E" id="Gruppo 5" o:spid="_x0000_s1034" style="position:absolute;margin-left:-.5pt;margin-top:.75pt;width:540.7pt;height:173.25pt;z-index:251671552;mso-width-relative:margin" coordsize="70192,220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5ifzUgYAABw+AAAOAAAAZHJzL2Uyb0RvYy54bWzsW21v2zYQ/j5g/0HQ99Ui9UYZdYogbYIB WRs03fqZkSlbgCRqFB07+/U7vkh2XKdx4tQdMuaDI5rkkTwfHx2Pz719t6or75aJruTNxEdvAt9j Tc6nZTOb+H9+Of+N+F4naTOlFW/YxL9jnf/u5Ndf3i7bMcN8zqspEx4Iabrxsp34cynb8WjU5XNW 0+4Nb1kDlQUXNZVQFLPRVNAlSK+rEQ6CZLTkYtoKnrOug2/fm0r/RMsvCpbLT0XRMelVEx/mJvWn 0J836nN08paOZ4K28zK306DPmEVNywYGHUS9p5J6C1F+I6ouc8E7Xsg3Oa9HvCjKnOk1wGpQsLWa C8EXrV7LbLyctYOaQLVbenq22Pzj7YVor9srAZpYtjPQhS6ptawKUav/MEtvpVV2N6iMraSXw5cJ SRKSgWZzqMPwi+A0NkrN56D5b/rl8w+2ZxqgDO/oOeoHHt2bzrIFA+nWOugO08H1nLZMq7Ybgw6u hFdOYQFRkMZJEEa+19AazPUzk2C8M15xD6llqVlA80Ff3bgD1e2rrEeXTMet6OQF47WnHia+AAPW dkVvLzsJEwDt9E3UqB2vyul5WVW6oDYNO6uEd0vB3G9mesrQ416rqtmno2pTLeo/+NQII3EQ6N2i xPXj6OlsCIc6JR1+uF4v+kneVUzLaz6zAvQMZoP1ogZBZgya56yRyFTN6ZSZr9GDQ1dKoJJcgAYG 2VZAP8n7so0KbXvVlWmQGDoH35uY6Tz00CPzRg6d67LhYpeAClZlRzbteyUZ1Sgt3fDpHVih4Aai ujY/L8EELmknr6gATII9BjgrP8FHUfHlxOf2yffmXPyz63vVHrYJ1PreEjBu4nd/L6hgvlf93sAG ylAUKVDUhShOMRTEZs3NZk2zqM842BUCRG9z/ajay6p/LASvvwIcn6pRoYo2OYw98XMp+sKZNNgL gJ6z01PdDICwpfKyuW5zJVxpVZn4l9VXKlq7DyTgzUfeb1o63toOpq3q2fDTheRFqffKWq9W3wAg GyhnHte7H0VpkgQYRWG//S/Eom25F5mtP1Nbf1+0RDGACShBwWJIELaoOOBmkqRg1wY3EYBOhOzL 6DHcTB7oCZvPAPZPwM0oDbIgi4JBcQfiZkJiYuAGNqh9X5CQwOvFKCyMExxqjQ6rXuPiC0GnsqZN BMwehKENBFQA6MHeDOEnNUDwHYCWqx4VNiQ4DH0+hsrVzUq/x8P+Xf0zUDVM1KvSoqotGFS1BYOq tvB6UPUI/hkKU5Rm4Dge7qAhlOAgNgDt4Ma5bGuv1jiMe7hsA9xY/+DnOHEOblTk4IccBxEcZ5M4 TV8AbnAYhgk4gcofdHDj4OYQuNGO7/psc9wzo4ObHwY3WRjjNCMEDtgHRp/CKIvhfOnQxsWjnhuP GpybxJ2ljh+hOsZZKkAkicMI44PhJoKQFHZnKRe6eYHQTerg5lXCDQ4I/OEoTA6Gm5jgLFQhNneW crdtKky/dY/4lNANcXDzKuEGTkAYZ0l2uHNjcMZezrnLKHW17y70nwIxmYOYVwkxcAsVJFmWEoiz HBiv2fRoENAG1O0x8EXc5bcmXDm88Z+CN4ZI4uLDx+UUHSFik+CIkCxNB5bNGW8aIChywTzsDZwH ICmdNZbP2fPwem7QQOaMUAa3W/oIBewky+1b4w3UaEJnghW501DXejpozz+0PJtOClrO5lJPJofJ GArXFkNLcRo1o+ZR9uFOVgwdS1pWH5qpJ+9a4GVKUQIts2J2anuyDvdgBu6mFO7BCjw2pXCtpuL7 lEL14ykwsNy3I9hpFEaIhGkC1G/zXjzATuHONM3svSkKsjjcfjM6S71HfnWWKqa7qPQ9dVTthDXj E4NJ4TgM8bMh1Suqsv2r561aprzm1RpwBXp8um2yiASZupxTCOvAFVSwI4bTc8Eta9rwu7VHfAy+ 9n8YXIG3FhFMApw9F113miyEZ2NtlGCTzmZ1GoIxPecQPCVjaTfMImA8IRWQG07KT/UIdtoswLZK S9FOrLNZZ7PrtMEnpcPttlkM9kpSQobrqhcx2QjSPCDFzJgsJDlsp4U418B5sxAsfSwxdLfJQjZX mEYp2NiLugYxJIap/CV13UqczaoMxf+Fa7DOI9MRBJ2CDE/3cpw3y7rVOqn75F8AAAD//wMAUEsD BBQABgAIAAAAIQChLqHv3wAAAAkBAAAPAAAAZHJzL2Rvd25yZXYueG1sTI/BasMwEETvhf6D2EJv ieQmKca1HEJoewqFJoXS28ba2CbWyliK7fx9lVN7nJ1l5k2+nmwrBup941hDMlcgiEtnGq40fB3e ZikIH5ANto5Jw5U8rIv7uxwz40b+pGEfKhFD2GeooQ6hy6T0ZU0W/dx1xNE7ud5iiLKvpOlxjOG2 lU9KPUuLDceGGjva1lSe9xer4X3EcbNIXofd+bS9/hxWH9+7hLR+fJg2LyACTeHvGW74ER2KyHR0 FzZetBpmSZwS4n0F4marVC1BHDUslqkCWeTy/4LiFwAA//8DAFBLAQItABQABgAIAAAAIQC2gziS /gAAAOEBAAATAAAAAAAAAAAAAAAAAAAAAABbQ29udGVudF9UeXBlc10ueG1sUEsBAi0AFAAGAAgA AAAhADj9If/WAAAAlAEAAAsAAAAAAAAAAAAAAAAALwEAAF9yZWxzLy5yZWxzUEsBAi0AFAAGAAgA AAAhAM7mJ/NSBgAAHD4AAA4AAAAAAAAAAAAAAAAALgIAAGRycy9lMm9Eb2MueG1sUEsBAi0AFAAG AAgAAAAhAKEuoe/fAAAACQEAAA8AAAAAAAAAAAAAAAAArAgAAGRycy9kb3ducmV2LnhtbFBLBQYA AAAABAAEAPMAAAC4CQAAAAA= ">
                      <v:rect id="Rettangolo 1" o:spid="_x0000_s1035" style="position:absolute;width:70192;height:220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pJj1yQAAAOIAAAAPAAAAZHJzL2Rvd25yZXYueG1sRI9RS8Mw FIXfhf2HcAXfXOI2O6nLxlAEkTGwzvdLc23qmpvaZG3998tA8PFwzvkOZ7UZXSN66kLtWcPdVIEg Lr2pudJw+Hi5fQARIrLBxjNp+KUAm/XkaoW58QO/U1/ESiQIhxw12BjbXMpQWnIYpr4lTt6X7xzG JLtKmg6HBHeNnCmVSYc1pwWLLT1ZKo/FyV0ox1O/tMNBPRf7zzL7fpvv1I/WN9fj9hFEpDH+h//a r0bDbKGW95maL+ByKd0BuT4DAAD//wMAUEsBAi0AFAAGAAgAAAAhANvh9svuAAAAhQEAABMAAAAA AAAAAAAAAAAAAAAAAFtDb250ZW50X1R5cGVzXS54bWxQSwECLQAUAAYACAAAACEAWvQsW78AAAAV AQAACwAAAAAAAAAAAAAAAAAfAQAAX3JlbHMvLnJlbHNQSwECLQAUAAYACAAAACEAxqSY9ckAAADi AAAADwAAAAAAAAAAAAAAAAAHAgAAZHJzL2Rvd25yZXYueG1sUEsFBgAAAAADAAMAtwAAAP0CAAAA AA== " fillcolor="white [3212]" strokecolor="#d8d8d8 [2732]" strokeweight="1pt"/>
                      <v:group id="Gruppo 4" o:spid="_x0000_s1036" style="position:absolute;left:1524;top:2381;width:66675;height:17564" coordsize="66675,1756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DiOiyAAAAOMAAAAPAAAAZHJzL2Rvd25yZXYueG1sRE9La8JA EL4X+h+WEXqrm/hIJbqKSFs8iFAVxNuQHZNgdjZkt0n8965Q6HG+9yxWvalES40rLSuIhxEI4szq knMFp+PX+wyE88gaK8uk4E4OVsvXlwWm2nb8Q+3B5yKEsEtRQeF9nUrpsoIMuqGtiQN3tY1BH84m l7rBLoSbSo6iKJEGSw4NBda0KSi7HX6Ngu8Ou/U4/mx3t+vmfjlO9+ddTEq9Dfr1HISn3v+L/9xb HeZPPpIkGsWTMTx/CgDI5QMAAP//AwBQSwECLQAUAAYACAAAACEA2+H2y+4AAACFAQAAEwAAAAAA AAAAAAAAAAAAAAAAW0NvbnRlbnRfVHlwZXNdLnhtbFBLAQItABQABgAIAAAAIQBa9CxbvwAAABUB AAALAAAAAAAAAAAAAAAAAB8BAABfcmVscy8ucmVsc1BLAQItABQABgAIAAAAIQA5DiOiyAAAAOMA AAAPAAAAAAAAAAAAAAAAAAcCAABkcnMvZG93bnJldi54bWxQSwUGAAAAAAMAAwC3AAAA/AIAAAAA ">
                        <v:rect id="Rettangolo 1" o:spid="_x0000_s1037" style="position:absolute;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z1BXyQAAAOIAAAAPAAAAZHJzL2Rvd25yZXYueG1sRI9LawIx FIX3hf6HcAV3NfHRqqNRWkHoTnyAurtOrjNDJzfDJDrTf2+EQpeH8/g482VrS3Gn2heONfR7CgRx 6kzBmYbDfv02AeEDssHSMWn4JQ/LxevLHBPjGt7SfRcyEUfYJ6ghD6FKpPRpThZ9z1XE0bu62mKI ss6kqbGJ47aUA6U+pMWCIyHHilY5pT+7m42Q68lvBs68X74mF7muNtn5uG+07nbazxmIQG34D/+1 v42G0VhN1XSkhvC8FO+AXDwAAAD//wMAUEsBAi0AFAAGAAgAAAAhANvh9svuAAAAhQEAABMAAAAA AAAAAAAAAAAAAAAAAFtDb250ZW50X1R5cGVzXS54bWxQSwECLQAUAAYACAAAACEAWvQsW78AAAAV AQAACwAAAAAAAAAAAAAAAAAfAQAAX3JlbHMvLnJlbHNQSwECLQAUAAYACAAAACEAmc9QV8kAAADi AAAADwAAAAAAAAAAAAAAAAAHAgAAZHJzL2Rvd25yZXYueG1sUEsFBgAAAAADAAMAtwAAAP0CAAAA AA== " fillcolor="#f2f2f2 [3052]" strokecolor="black [3213]" strokeweight=".25pt">
                          <v:textbox inset="1mm,1mm,1mm,1mm">
                            <w:txbxContent>
                              <w:p w14:paraId="2D2F9FD4"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v:textbox>
                        </v:rect>
                        <v:rect id="Rettangolo 1" o:spid="_x0000_s1038" style="position:absolute;left:11620;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D6abywAAAOMAAAAPAAAAZHJzL2Rvd25yZXYueG1sRI9Pa8JA EMXvhX6HZQre6ib2j0l0FVsQvEm1oN7G7JgEs7Mhu5r47V2h0OPMe/N+b6bz3tTiSq2rLCuIhxEI 4tzqigsFv9vlawLCeWSNtWVScCMH89nz0xQzbTv+oevGFyKEsMtQQel9k0np8pIMuqFtiIN2sq1B H8a2kLrFLoSbWo6i6FMarDgQSmzou6T8vLmYADnt3Xpk9cfxKznKZbMuDrttp9TgpV9MQHjq/b/5 73qlQ/23cTxOozh9h8dPYQFydgcAAP//AwBQSwECLQAUAAYACAAAACEA2+H2y+4AAACFAQAAEwAA AAAAAAAAAAAAAAAAAAAAW0NvbnRlbnRfVHlwZXNdLnhtbFBLAQItABQABgAIAAAAIQBa9CxbvwAA ABUBAAALAAAAAAAAAAAAAAAAAB8BAABfcmVscy8ucmVsc1BLAQItABQABgAIAAAAIQCgD6abywAA AOMAAAAPAAAAAAAAAAAAAAAAAAcCAABkcnMvZG93bnJldi54bWxQSwUGAAAAAAMAAwC3AAAA/wIA AAAA " fillcolor="#f2f2f2 [3052]" strokecolor="black [3213]" strokeweight=".25pt">
                          <v:textbox inset="1mm,1mm,1mm,1mm">
                            <w:txbxContent>
                              <w:p w14:paraId="5BD1F4EC"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v:textbox>
                        </v:rect>
                        <v:rect id="Rettangolo 1" o:spid="_x0000_s1039" style="position:absolute;left:2333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PDXygAAAOMAAAAPAAAAZHJzL2Rvd25yZXYueG1sRI9Pa8JA EMXvBb/DMoXe6m5D/Ze6igpCb1IV1NuYHZPQ7GzIbk389m5B8Djz3rzfm+m8s5W4UuNLxxo++goE ceZMybmG/W79PgbhA7LByjFpuJGH+az3MsXUuJZ/6LoNuYgh7FPUUIRQp1L6rCCLvu9q4qhdXGMx xLHJpWmwjeG2kolSQ2mx5EgosKZVQdnv9s9GyOXoN4kzg/NyfJbrepOfDrtW67fXbvEFIlAXnubH 9beJ9ZVKhoPRaPIJ/z/FBcjZHQAA//8DAFBLAQItABQABgAIAAAAIQDb4fbL7gAAAIUBAAATAAAA AAAAAAAAAAAAAAAAAABbQ29udGVudF9UeXBlc10ueG1sUEsBAi0AFAAGAAgAAAAhAFr0LFu/AAAA FQEAAAsAAAAAAAAAAAAAAAAAHwEAAF9yZWxzLy5yZWxzUEsBAi0AFAAGAAgAAAAhAGRI8NfKAAAA 4wAAAA8AAAAAAAAAAAAAAAAABwIAAGRycy9kb3ducmV2LnhtbFBLBQYAAAAAAwADALcAAAD+AgAA AAA= " fillcolor="#f2f2f2 [3052]" strokecolor="black [3213]" strokeweight=".25pt">
                          <v:textbox inset="1mm,1mm,1mm,1mm">
                            <w:txbxContent>
                              <w:p w14:paraId="49D01C6F"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v:textbox>
                        </v:rect>
                        <v:rect id="Rettangolo 1" o:spid="_x0000_s1040" style="position:absolute;left:3495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lS04yAAAAOIAAAAPAAAAZHJzL2Rvd25yZXYueG1sRI/NasJA FIX3Qt9huII7nRixxugobUHoTqqCurtmrkkwcydkpia+vVMouDycn4+zXHemEndqXGlZwXgUgSDO rC45V3DYb4YJCOeRNVaWScGDHKxXb70lptq2/EP3nc9FGGGXooLC+zqV0mUFGXQjWxMH72obgz7I Jpe6wTaMm0rGUfQuDZYcCAXW9FVQdtv9mgC5ntw2tnp6+UwuclNv8/Nx3yo16HcfCxCeOv8K/7e/ tYL5ZBrP5kkyhr9L4Q7I1RMAAP//AwBQSwECLQAUAAYACAAAACEA2+H2y+4AAACFAQAAEwAAAAAA AAAAAAAAAAAAAAAAW0NvbnRlbnRfVHlwZXNdLnhtbFBLAQItABQABgAIAAAAIQBa9CxbvwAAABUB AAALAAAAAAAAAAAAAAAAAB8BAABfcmVscy8ucmVsc1BLAQItABQABgAIAAAAIQCBlS04yAAAAOIA AAAPAAAAAAAAAAAAAAAAAAcCAABkcnMvZG93bnJldi54bWxQSwUGAAAAAAMAAwC3AAAA/AIAAAAA " fillcolor="#f2f2f2 [3052]" strokecolor="black [3213]" strokeweight=".25pt">
                          <v:textbox inset="1mm,1mm,1mm,1mm">
                            <w:txbxContent>
                              <w:p w14:paraId="541A8FB8"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v:textbox>
                        </v:rect>
                        <v:rect id="Rettangolo 1" o:spid="_x0000_s1041" style="position:absolute;left:46672;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V37syQAAAOMAAAAPAAAAZHJzL2Rvd25yZXYueG1sRI9Bi8Iw EIXvC/6HMIK3NbWuUqpR3AXBm6gL6m1sxrbYTEoTbfffG0HY48x7874382VnKvGgxpWWFYyGEQji zOqScwW/h/VnAsJ5ZI2VZVLwRw6Wi97HHFNtW97RY+9zEULYpaig8L5OpXRZQQbd0NbEQbvaxqAP Y5NL3WAbwk0l4yiaSoMlB0KBNf0UlN32dxMg15PbxlZPLt/JRa7rbX4+HlqlBv1uNQPhqfP/5vf1 Rof60SiZTsZfcQyvn8IC5OIJAAD//wMAUEsBAi0AFAAGAAgAAAAhANvh9svuAAAAhQEAABMAAAAA AAAAAAAAAAAAAAAAAFtDb250ZW50X1R5cGVzXS54bWxQSwECLQAUAAYACAAAACEAWvQsW78AAAAV AQAACwAAAAAAAAAAAAAAAAAfAQAAX3JlbHMvLnJlbHNQSwECLQAUAAYACAAAACEASFd+7MkAAADj AAAADwAAAAAAAAAAAAAAAAAHAgAAZHJzL2Rvd25yZXYueG1sUEsFBgAAAAADAAMAtwAAAP0CAAAA AA== " fillcolor="#f2f2f2 [3052]" strokecolor="black [3213]" strokeweight=".25pt">
                          <v:textbox inset="1mm,1mm,1mm,1mm">
                            <w:txbxContent>
                              <w:p w14:paraId="506DB5AC"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v:textbox>
                        </v:rect>
                        <v:rect id="Rettangolo 1" o:spid="_x0000_s1042" style="position:absolute;left:58293;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yyZmxgAAAOMAAAAPAAAAZHJzL2Rvd25yZXYueG1sRE9Ni8Iw FLwL+x/CW9ibpnZVSjXKriB4k1VBvT2bZ1tsXkoTbf33ZkFwbsN8MbNFZypxp8aVlhUMBxEI4szq knMF+92qn4BwHlljZZkUPMjBYv7Rm2Gqbct/dN/6XIQSdikqKLyvUyldVpBBN7A1cdAutjHoA21y qRtsQ7mpZBxFE2mw5LBQYE3LgrLr9mbCyOXoNrHV4/NvcparepOfDrtWqa/P7mcKwlPn3+ZXeq0V xFESEI++J/D/KfwBOX8CAAD//wMAUEsBAi0AFAAGAAgAAAAhANvh9svuAAAAhQEAABMAAAAAAAAA AAAAAAAAAAAAAFtDb250ZW50X1R5cGVzXS54bWxQSwECLQAUAAYACAAAACEAWvQsW78AAAAVAQAA CwAAAAAAAAAAAAAAAAAfAQAAX3JlbHMvLnJlbHNQSwECLQAUAAYACAAAACEAq8smZsYAAADjAAAA DwAAAAAAAAAAAAAAAAAHAgAAZHJzL2Rvd25yZXYueG1sUEsFBgAAAAADAAMAtwAAAPoCAAAAAA== " fillcolor="#f2f2f2 [3052]" strokecolor="black [3213]" strokeweight=".25pt">
                          <v:textbox inset="1mm,1mm,1mm,1mm">
                            <w:txbxContent>
                              <w:p w14:paraId="66F8588B"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v:textbox>
                        </v:rect>
                        <v:rect id="Rettangolo 1" o:spid="_x0000_s1043" style="position:absolute;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RDUiyQAAAOIAAAAPAAAAZHJzL2Rvd25yZXYueG1sRI9fa8Iw FMXfBb9DuMLeNDVzYqtR3EDYm0wH07drc22LzU1pMlu//TIY7PFw/vw4q01va3Gn1leONUwnCQji 3JmKCw2fx914AcIHZIO1Y9LwIA+b9XCwwsy4jj/ofgiFiCPsM9RQhtBkUvq8JIt+4hri6F1dazFE 2RbStNjFcVtLlSRzabHiSCixobeS8tvh20bI9eT3ypmXy+viInfNvjh/HTutn0b9dgkiUB/+w3/t d6PheZYqlc5TBb+X4h2Q6x8AAAD//wMAUEsBAi0AFAAGAAgAAAAhANvh9svuAAAAhQEAABMAAAAA AAAAAAAAAAAAAAAAAFtDb250ZW50X1R5cGVzXS54bWxQSwECLQAUAAYACAAAACEAWvQsW78AAAAV AQAACwAAAAAAAAAAAAAAAAAfAQAAX3JlbHMvLnJlbHNQSwECLQAUAAYACAAAACEAHUQ1IskAAADi AAAADwAAAAAAAAAAAAAAAAAHAgAAZHJzL2Rvd25yZXYueG1sUEsFBgAAAAADAAMAtwAAAP0CAAAA AA== " fillcolor="#f2f2f2 [3052]" strokecolor="black [3213]" strokeweight=".25pt">
                          <v:textbox inset="1mm,1mm,1mm,1mm">
                            <w:txbxContent>
                              <w:p w14:paraId="5138B63D"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rect id="Rettangolo 1" o:spid="_x0000_s1044" style="position:absolute;left:58293;top:14001;width:8382;height:356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nZLPywAAAOMAAAAPAAAAZHJzL2Rvd25yZXYueG1sRI9Ba8JA EIXvgv9hGaE33VSqJjEbaQuCN6kKrbcxOyah2dmQ3Zr477uFgseZ9+Z9b7LNYBpxo87VlhU8zyIQ xIXVNZcKTsftNAbhPLLGxjIpuJODTT4eZZhq2/MH3Q6+FCGEXYoKKu/bVEpXVGTQzWxLHLSr7Qz6 MHal1B32Idw0ch5FS2mw5kCosKX3iorvw48JkOuX28+tXlze4ovctvvy/HnslXqaDK9rEJ4G/zD/ X+90qJ+8RMskWcUL+PspLEDmvwAAAP//AwBQSwECLQAUAAYACAAAACEA2+H2y+4AAACFAQAAEwAA AAAAAAAAAAAAAAAAAAAAW0NvbnRlbnRfVHlwZXNdLnhtbFBLAQItABQABgAIAAAAIQBa9CxbvwAA ABUBAAALAAAAAAAAAAAAAAAAAB8BAABfcmVscy8ucmVsc1BLAQItABQABgAIAAAAIQCmnZLPywAA AOMAAAAPAAAAAAAAAAAAAAAAAAcCAABkcnMvZG93bnJldi54bWxQSwUGAAAAAAMAAwC3AAAA/wIA AAAA " fillcolor="#f2f2f2 [3052]" strokecolor="black [3213]" strokeweight=".25pt">
                          <v:textbox inset="1mm,1mm,1mm,1mm">
                            <w:txbxContent>
                              <w:p w14:paraId="26495F27" w14:textId="77777777" w:rsidR="00A114AC" w:rsidRPr="001C4634" w:rsidRDefault="00A114AC" w:rsidP="00A114A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shape id="Connettore 2 3" o:spid="_x0000_s1045" type="#_x0000_t32" style="position:absolute;left:4191;top:3810;width:0;height:2628;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K7IywAAAOIAAAAPAAAAZHJzL2Rvd25yZXYueG1sRI9BS8NA FITvQv/D8gre7MZGmjR2W0QQlV5qLLbeHtlnsph9G7JrE/99Vyh4HGbmG2a1GW0rTtR741jB7SwB QVw5bbhWsH9/uslB+ICssXVMCn7Jw2Y9uVphod3Ab3QqQy0ihH2BCpoQukJKXzVk0c9cRxy9L9db DFH2tdQ9DhFuWzlPkoW0aDguNNjRY0PVd/ljFVT742FJO/Ohh9Rkz932c5uWr0pdT8eHexCBxvAf vrRftILF/C7Pl1mWwt+leAfk+gwAAP//AwBQSwECLQAUAAYACAAAACEA2+H2y+4AAACFAQAAEwAA AAAAAAAAAAAAAAAAAAAAW0NvbnRlbnRfVHlwZXNdLnhtbFBLAQItABQABgAIAAAAIQBa9CxbvwAA ABUBAAALAAAAAAAAAAAAAAAAAB8BAABfcmVscy8ucmVsc1BLAQItABQABgAIAAAAIQBkSK7IywAA AOIAAAAPAAAAAAAAAAAAAAAAAAcCAABkcnMvZG93bnJldi54bWxQSwUGAAAAAAMAAwC3AAAA/wIA AAAA " strokecolor="black [3213]" strokeweight=".5pt">
                          <v:stroke endarrow="block" joinstyle="miter"/>
                        </v:shape>
                        <v:shape id="Connettore 2 3" o:spid="_x0000_s1046" type="#_x0000_t32" style="position:absolute;left:62579;top:10953;width:0;height:2629;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Oj9/yAAAAOIAAAAPAAAAZHJzL2Rvd25yZXYueG1sRE/LasJA FN0L/sNwhe50YiNqU0cphdKKG5tKH7tL5poMZu6EzNTEv3cWgsvDea82va3FmVpvHCuYThIQxIXT hksFh6+38RKED8gaa8ek4EIeNuvhYIWZdh1/0jkPpYgh7DNUUIXQZFL6oiKLfuIa4sgdXWsxRNiW UrfYxXBby8ckmUuLhmNDhQ29VlSc8n+roDj8/jzR3nzrLjWL92b3t0vzrVIPo/7lGUSgPtzFN/eH VjBLZ9NlupjHzfFSvANyfQUAAP//AwBQSwECLQAUAAYACAAAACEA2+H2y+4AAACFAQAAEwAAAAAA AAAAAAAAAAAAAAAAW0NvbnRlbnRfVHlwZXNdLnhtbFBLAQItABQABgAIAAAAIQBa9CxbvwAAABUB AAALAAAAAAAAAAAAAAAAAB8BAABfcmVscy8ucmVsc1BLAQItABQABgAIAAAAIQDwOj9/yAAAAOIA AAAPAAAAAAAAAAAAAAAAAAcCAABkcnMvZG93bnJldi54bWxQSwUGAAAAAAMAAwC3AAAA/AIAAAAA " strokecolor="black [3213]" strokeweight=".5pt">
                          <v:stroke endarrow="block" joinstyle="miter"/>
                        </v:shape>
                        <v:shape id="Connettore 2 3" o:spid="_x0000_s1047" type="#_x0000_t32" style="position:absolute;left:9144;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yiXHywAAAOMAAAAPAAAAZHJzL2Rvd25yZXYueG1sRI/RasJA FETfC/2H5Qp9Ed01wbZGV5HSFkVaUPsBl+w1Cc3ejdmtxr93BaGPw8ycYWaLztbiRK2vHGsYDRUI 4tyZigsNP/uPwSsIH5AN1o5Jw4U8LOaPDzPMjDvzlk67UIgIYZ+hhjKEJpPS5yVZ9EPXEEfv4FqL Icq2kKbFc4TbWiZKPUuLFceFEht6Kyn/3f1ZDfb9c/XS9S9ffVsf92bj1fo7KK2fet1yCiJQF/7D 9/bKaEhGapKM0zRJ4fYp/gE5vwIAAP//AwBQSwECLQAUAAYACAAAACEA2+H2y+4AAACFAQAAEwAA AAAAAAAAAAAAAAAAAAAAW0NvbnRlbnRfVHlwZXNdLnhtbFBLAQItABQABgAIAAAAIQBa9CxbvwAA ABUBAAALAAAAAAAAAAAAAAAAAB8BAABfcmVscy8ucmVsc1BLAQItABQABgAIAAAAIQDGyiXHywAA AOMAAAAPAAAAAAAAAAAAAAAAAAcCAABkcnMvZG93bnJldi54bWxQSwUGAAAAAAMAAwC3AAAA/wIA AAAA " strokecolor="black [3213]" strokeweight=".5pt">
                          <v:stroke endarrow="block" joinstyle="miter"/>
                        </v:shape>
                        <v:shape id="Connettore 2 3" o:spid="_x0000_s1048" type="#_x0000_t32" style="position:absolute;left:20859;top:8667;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wDtVyAAAAOMAAAAPAAAAZHJzL2Rvd25yZXYueG1sRE/dasIw FL4XfIdwBrsRTSziajWKyCaOsYE/D3Bojm1Zc1KbTOvbL4OBl+f7P4tVZ2txpdZXjjWMRwoEce5M xYWG0/FtmILwAdlg7Zg03MnDatnvLTAz7sZ7uh5CIWII+ww1lCE0mZQ+L8miH7mGOHJn11oM8WwL aVq8xXBby0SpqbRYcWwosaFNSfn34cdqsK/b3Us3uH8ObH05mg+v3r+C0vr5qVvPQQTqwkP8796Z OH88naRJqpIZ/P0UAZDLXwAAAP//AwBQSwECLQAUAAYACAAAACEA2+H2y+4AAACFAQAAEwAAAAAA AAAAAAAAAAAAAAAAW0NvbnRlbnRfVHlwZXNdLnhtbFBLAQItABQABgAIAAAAIQBa9CxbvwAAABUB AAALAAAAAAAAAAAAAAAAAB8BAABfcmVscy8ucmVsc1BLAQItABQABgAIAAAAIQC1wDtVyAAAAOMA AAAPAAAAAAAAAAAAAAAAAAcCAABkcnMvZG93bnJldi54bWxQSwUGAAAAAAMAAwC3AAAA/AIAAAAA " strokecolor="black [3213]" strokeweight=".5pt">
                          <v:stroke endarrow="block" joinstyle="miter"/>
                        </v:shape>
                        <v:shape id="Connettore 2 3" o:spid="_x0000_s1049" type="#_x0000_t32" style="position:absolute;left:32385;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eeigyAAAAOMAAAAPAAAAZHJzL2Rvd25yZXYueG1sRE/bagIx EH0v9B/CFPoimrjU22qUIrVYRMHLBwybcXfpZrJuoq5/3xQKfZxzn9mitZW4UeNLxxr6PQWCOHOm 5FzD6bjqjkH4gGywckwaHuRhMX9+mmFq3J33dDuEXMQQ9ilqKEKoUyl9VpBF33M1ceTOrrEY4tnk 0jR4j+G2kolSQ2mx5NhQYE3LgrLvw9VqsB+f61HbeWw7troczcarr11QWr++tO9TEIHa8C/+c69N nD8cD/pvkyQZwO9PEQA5/wEAAP//AwBQSwECLQAUAAYACAAAACEA2+H2y+4AAACFAQAAEwAAAAAA AAAAAAAAAAAAAAAAW0NvbnRlbnRfVHlwZXNdLnhtbFBLAQItABQABgAIAAAAIQBa9CxbvwAAABUB AAALAAAAAAAAAAAAAAAAAB8BAABfcmVscy8ucmVsc1BLAQItABQABgAIAAAAIQCseeigyAAAAOMA AAAPAAAAAAAAAAAAAAAAAAcCAABkcnMvZG93bnJldi54bWxQSwUGAAAAAAMAAwC3AAAA/AIAAAAA " strokecolor="black [3213]" strokeweight=".5pt">
                          <v:stroke endarrow="block" joinstyle="miter"/>
                        </v:shape>
                        <v:shape id="Connettore 2 3" o:spid="_x0000_s1050" type="#_x0000_t32" style="position:absolute;left:44100;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Uy3cygAAAOIAAAAPAAAAZHJzL2Rvd25yZXYueG1sRI/RasJA FETfBf9huUJfpO42iMbUVURsUYpC1Q+4ZG+TYPZumt1q/PuuUOjjMDNnmPmys7W4UusrxxpeRgoE ce5MxYWG8+ntOQXhA7LB2jFpuJOH5aLfm2Nm3I0/6XoMhYgQ9hlqKENoMil9XpJFP3INcfS+XGsx RNkW0rR4i3Bby0SpibRYcVwosaF1Sfnl+GM12M37dtoN7/uhrb9P5sOr3SEorZ8G3eoVRKAu/If/ 2lujIRnPknSaphN4XIp3QC5+AQAA//8DAFBLAQItABQABgAIAAAAIQDb4fbL7gAAAIUBAAATAAAA AAAAAAAAAAAAAAAAAABbQ29udGVudF9UeXBlc10ueG1sUEsBAi0AFAAGAAgAAAAhAFr0LFu/AAAA FQEAAAsAAAAAAAAAAAAAAAAAHwEAAF9yZWxzLy5yZWxzUEsBAi0AFAAGAAgAAAAhAO1TLdzKAAAA 4gAAAA8AAAAAAAAAAAAAAAAABwIAAGRycy9kb3ducmV2LnhtbFBLBQYAAAAAAwADALcAAAD+AgAA AAA= " strokecolor="black [3213]" strokeweight=".5pt">
                          <v:stroke endarrow="block" joinstyle="miter"/>
                        </v:shape>
                        <v:shape id="Connettore 2 3" o:spid="_x0000_s1051" type="#_x0000_t32" style="position:absolute;left:55721;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o/WVyAAAAOMAAAAPAAAAZHJzL2Rvd25yZXYueG1sRE9fS8Mw EH8f+B3CCb6MLZkGO2rTIaIyGQp2foCjOdtic6lN3LpvbwRhj/f7f8Vmcr040Bg6zwZWSwWCuPa2 48bAx/5psQYRIrLF3jMZOFGATXkxKzC3/sjvdKhiI1IIhxwNtDEOuZShbslhWPqBOHGffnQY0zk2 0o54TOGul9dK3UqHHaeGFgd6aKn+qn6cAff4vM2m+el17vrvvd0F9fIWlTFXl9P9HYhIUzyL/91b m+ZrfZPpTOsV/P2UAJDlLwAAAP//AwBQSwECLQAUAAYACAAAACEA2+H2y+4AAACFAQAAEwAAAAAA AAAAAAAAAAAAAAAAW0NvbnRlbnRfVHlwZXNdLnhtbFBLAQItABQABgAIAAAAIQBa9CxbvwAAABUB AAALAAAAAAAAAAAAAAAAAB8BAABfcmVscy8ucmVsc1BLAQItABQABgAIAAAAIQCro/WVyAAAAOMA AAAPAAAAAAAAAAAAAAAAAAcCAABkcnMvZG93bnJldi54bWxQSwUGAAAAAAMAAwC3AAAA/AIAAAAA " strokecolor="black [3213]" strokeweight=".5pt">
                          <v:stroke endarrow="block" joinstyle="miter"/>
                        </v:shape>
                      </v:group>
                    </v:group>
                  </w:pict>
                </mc:Fallback>
              </mc:AlternateContent>
            </w:r>
          </w:p>
          <w:p w14:paraId="5DE55C0A" w14:textId="77777777" w:rsidR="00A114AC" w:rsidRPr="0077657D" w:rsidRDefault="00A114AC" w:rsidP="0082024A">
            <w:pPr>
              <w:spacing w:after="0"/>
              <w:rPr>
                <w:rFonts w:ascii="Open Sans" w:hAnsi="Open Sans" w:cs="Open Sans"/>
                <w:sz w:val="20"/>
                <w:szCs w:val="20"/>
              </w:rPr>
            </w:pPr>
          </w:p>
          <w:p w14:paraId="4308C3D3" w14:textId="77777777" w:rsidR="00A114AC" w:rsidRPr="0077657D" w:rsidRDefault="00A114AC" w:rsidP="0082024A">
            <w:pPr>
              <w:spacing w:after="0"/>
              <w:rPr>
                <w:rFonts w:ascii="Open Sans" w:hAnsi="Open Sans" w:cs="Open Sans"/>
                <w:sz w:val="20"/>
                <w:szCs w:val="20"/>
              </w:rPr>
            </w:pPr>
          </w:p>
          <w:p w14:paraId="424D4779" w14:textId="77777777" w:rsidR="00A114AC" w:rsidRPr="0077657D" w:rsidRDefault="00A114AC" w:rsidP="0082024A">
            <w:pPr>
              <w:spacing w:after="0"/>
              <w:rPr>
                <w:rFonts w:ascii="Open Sans" w:hAnsi="Open Sans" w:cs="Open Sans"/>
                <w:sz w:val="20"/>
                <w:szCs w:val="20"/>
              </w:rPr>
            </w:pPr>
          </w:p>
          <w:p w14:paraId="29BBD449" w14:textId="77777777" w:rsidR="00A114AC" w:rsidRPr="0077657D" w:rsidRDefault="00A114AC" w:rsidP="0082024A">
            <w:pPr>
              <w:spacing w:after="0"/>
              <w:rPr>
                <w:rFonts w:ascii="Open Sans" w:hAnsi="Open Sans" w:cs="Open Sans"/>
                <w:sz w:val="20"/>
                <w:szCs w:val="20"/>
              </w:rPr>
            </w:pPr>
          </w:p>
          <w:p w14:paraId="25CBBA81" w14:textId="77777777" w:rsidR="00A114AC" w:rsidRPr="0077657D" w:rsidRDefault="00A114AC" w:rsidP="0082024A">
            <w:pPr>
              <w:spacing w:after="0"/>
              <w:rPr>
                <w:rFonts w:ascii="Open Sans" w:hAnsi="Open Sans" w:cs="Open Sans"/>
                <w:sz w:val="20"/>
                <w:szCs w:val="20"/>
              </w:rPr>
            </w:pPr>
          </w:p>
          <w:p w14:paraId="13BEB35E" w14:textId="77777777" w:rsidR="00A114AC" w:rsidRPr="0077657D" w:rsidRDefault="00A114AC" w:rsidP="0082024A">
            <w:pPr>
              <w:spacing w:after="0"/>
              <w:rPr>
                <w:rFonts w:ascii="Open Sans" w:hAnsi="Open Sans" w:cs="Open Sans"/>
                <w:sz w:val="20"/>
                <w:szCs w:val="20"/>
              </w:rPr>
            </w:pPr>
          </w:p>
          <w:p w14:paraId="15F3E216" w14:textId="77777777" w:rsidR="00A114AC" w:rsidRPr="0077657D" w:rsidRDefault="00A114AC" w:rsidP="0082024A">
            <w:pPr>
              <w:spacing w:after="0"/>
              <w:rPr>
                <w:rFonts w:ascii="Open Sans" w:hAnsi="Open Sans" w:cs="Open Sans"/>
                <w:sz w:val="20"/>
                <w:szCs w:val="20"/>
              </w:rPr>
            </w:pPr>
          </w:p>
          <w:p w14:paraId="48351DAA" w14:textId="77777777" w:rsidR="00A114AC" w:rsidRPr="0077657D" w:rsidRDefault="00A114AC" w:rsidP="0082024A">
            <w:pPr>
              <w:spacing w:after="0"/>
              <w:rPr>
                <w:rFonts w:ascii="Open Sans" w:hAnsi="Open Sans" w:cs="Open Sans"/>
                <w:sz w:val="20"/>
                <w:szCs w:val="20"/>
              </w:rPr>
            </w:pPr>
          </w:p>
          <w:p w14:paraId="38BFDB06" w14:textId="77777777" w:rsidR="00A114AC" w:rsidRPr="0077657D" w:rsidRDefault="00A114AC" w:rsidP="0082024A">
            <w:pPr>
              <w:spacing w:after="0"/>
              <w:rPr>
                <w:rFonts w:ascii="Open Sans" w:hAnsi="Open Sans" w:cs="Open Sans"/>
                <w:sz w:val="20"/>
                <w:szCs w:val="20"/>
              </w:rPr>
            </w:pPr>
          </w:p>
          <w:p w14:paraId="33424DF9" w14:textId="77777777" w:rsidR="00A114AC" w:rsidRPr="0077657D" w:rsidRDefault="00A114AC" w:rsidP="0082024A">
            <w:pPr>
              <w:spacing w:after="0"/>
              <w:rPr>
                <w:rFonts w:ascii="Open Sans" w:hAnsi="Open Sans" w:cs="Open Sans"/>
                <w:sz w:val="20"/>
                <w:szCs w:val="20"/>
              </w:rPr>
            </w:pPr>
          </w:p>
          <w:p w14:paraId="11B6064D" w14:textId="77777777" w:rsidR="00A114AC" w:rsidRPr="0077657D" w:rsidRDefault="00A114AC" w:rsidP="0082024A">
            <w:pPr>
              <w:spacing w:after="0"/>
              <w:rPr>
                <w:rFonts w:ascii="Open Sans" w:hAnsi="Open Sans" w:cs="Open Sans"/>
                <w:sz w:val="20"/>
                <w:szCs w:val="20"/>
              </w:rPr>
            </w:pPr>
          </w:p>
          <w:p w14:paraId="0F1C7E55" w14:textId="77777777" w:rsidR="00A114AC" w:rsidRPr="0077657D" w:rsidRDefault="00A114AC" w:rsidP="0082024A">
            <w:pPr>
              <w:spacing w:after="0"/>
              <w:rPr>
                <w:rFonts w:ascii="Open Sans" w:hAnsi="Open Sans" w:cs="Open Sans"/>
                <w:sz w:val="20"/>
                <w:szCs w:val="20"/>
              </w:rPr>
            </w:pPr>
            <w:r>
              <w:rPr>
                <w:rFonts w:ascii="Open Sans" w:hAnsi="Open Sans" w:cs="Open Sans"/>
                <w:sz w:val="20"/>
                <w:szCs w:val="20"/>
              </w:rPr>
              <w:t>Le informazioni critiche dei processi di business sono protette:</w:t>
            </w:r>
          </w:p>
          <w:p w14:paraId="53274BDC" w14:textId="77777777" w:rsidR="00A114AC" w:rsidRPr="0077657D" w:rsidRDefault="00A114AC" w:rsidP="0082024A">
            <w:pPr>
              <w:spacing w:after="0"/>
              <w:rPr>
                <w:rFonts w:ascii="Open Sans" w:hAnsi="Open Sans" w:cs="Open Sans"/>
                <w:sz w:val="20"/>
                <w:szCs w:val="20"/>
              </w:rPr>
            </w:pPr>
          </w:p>
          <w:p w14:paraId="25960D9E" w14:textId="77777777" w:rsidR="00A114AC" w:rsidRPr="0077657D" w:rsidRDefault="00A114AC">
            <w:pPr>
              <w:pStyle w:val="Paragrafoelenco"/>
              <w:numPr>
                <w:ilvl w:val="0"/>
                <w:numId w:val="12"/>
              </w:numPr>
              <w:spacing w:after="0"/>
              <w:rPr>
                <w:rFonts w:ascii="Open Sans" w:hAnsi="Open Sans" w:cs="Open Sans"/>
                <w:sz w:val="20"/>
                <w:szCs w:val="20"/>
              </w:rPr>
            </w:pPr>
            <w:r>
              <w:rPr>
                <w:rFonts w:ascii="Open Sans" w:hAnsi="Open Sans" w:cs="Open Sans"/>
                <w:sz w:val="20"/>
                <w:szCs w:val="20"/>
              </w:rPr>
              <w:t xml:space="preserve">Da tutti i controlli dell’Annex A applicati nel sistema di gestione </w:t>
            </w:r>
          </w:p>
          <w:p w14:paraId="08951FF2" w14:textId="77777777" w:rsidR="00A114AC" w:rsidRPr="0077657D" w:rsidRDefault="00A114AC">
            <w:pPr>
              <w:pStyle w:val="Paragrafoelenco"/>
              <w:numPr>
                <w:ilvl w:val="0"/>
                <w:numId w:val="12"/>
              </w:numPr>
              <w:spacing w:after="0"/>
              <w:rPr>
                <w:rFonts w:ascii="Open Sans" w:hAnsi="Open Sans" w:cs="Open Sans"/>
                <w:sz w:val="20"/>
                <w:szCs w:val="20"/>
              </w:rPr>
            </w:pPr>
            <w:r>
              <w:rPr>
                <w:rFonts w:ascii="Open Sans" w:hAnsi="Open Sans" w:cs="Open Sans"/>
                <w:sz w:val="20"/>
                <w:szCs w:val="20"/>
              </w:rPr>
              <w:t>Dai controlli di sicurezza dell’Annex A che eventualmente sono stati integrati nella specifica procedura di business</w:t>
            </w:r>
          </w:p>
          <w:p w14:paraId="5BF74D92" w14:textId="77777777" w:rsidR="00A114AC" w:rsidRPr="0077657D" w:rsidRDefault="00A114AC">
            <w:pPr>
              <w:pStyle w:val="Paragrafoelenco"/>
              <w:numPr>
                <w:ilvl w:val="0"/>
                <w:numId w:val="12"/>
              </w:numPr>
              <w:spacing w:after="0"/>
              <w:rPr>
                <w:rFonts w:ascii="Open Sans" w:hAnsi="Open Sans" w:cs="Open Sans"/>
                <w:sz w:val="20"/>
                <w:szCs w:val="20"/>
              </w:rPr>
            </w:pPr>
            <w:r>
              <w:rPr>
                <w:rFonts w:ascii="Open Sans" w:hAnsi="Open Sans" w:cs="Open Sans"/>
                <w:sz w:val="20"/>
                <w:szCs w:val="20"/>
              </w:rPr>
              <w:t>Dai controlli di sicurezza dell’Annex A che l’organizzazione ha stabilito di applicare a tutte le procedure di business che – a differenza delle altre - sono concentrate su informazioni critiche che oltre a riguardare l’organizzazione riguardano le informazioni riservate dei committenti e talora i loro dati personali.</w:t>
            </w:r>
          </w:p>
          <w:p w14:paraId="3967BEE5" w14:textId="77777777" w:rsidR="00A114AC" w:rsidRPr="0077657D" w:rsidRDefault="00A114AC" w:rsidP="0082024A">
            <w:pPr>
              <w:spacing w:after="0"/>
              <w:rPr>
                <w:rFonts w:ascii="Open Sans" w:hAnsi="Open Sans" w:cs="Open Sans"/>
                <w:sz w:val="20"/>
                <w:szCs w:val="20"/>
              </w:rPr>
            </w:pPr>
          </w:p>
          <w:p w14:paraId="5C131D66" w14:textId="77777777" w:rsidR="00A114AC" w:rsidRPr="0077657D" w:rsidRDefault="00A114AC" w:rsidP="0082024A">
            <w:pPr>
              <w:spacing w:after="0"/>
              <w:rPr>
                <w:rFonts w:ascii="Open Sans" w:hAnsi="Open Sans" w:cs="Open Sans"/>
                <w:sz w:val="20"/>
                <w:szCs w:val="20"/>
              </w:rPr>
            </w:pPr>
            <w:r>
              <w:rPr>
                <w:rFonts w:ascii="Open Sans" w:hAnsi="Open Sans" w:cs="Open Sans"/>
                <w:sz w:val="20"/>
                <w:szCs w:val="20"/>
              </w:rPr>
              <w:t>Come anticipato, i controlli di sicurezza applicati in tutte le procedure di business e, di conseguenza anche alla presente procedura sono i seguenti:</w:t>
            </w:r>
          </w:p>
          <w:p w14:paraId="645BB376" w14:textId="77777777" w:rsidR="00A114AC" w:rsidRPr="0077657D" w:rsidRDefault="00A114AC" w:rsidP="0082024A">
            <w:pPr>
              <w:spacing w:after="0"/>
              <w:rPr>
                <w:rFonts w:ascii="Open Sans" w:hAnsi="Open Sans" w:cs="Open Sans"/>
                <w:sz w:val="20"/>
                <w:szCs w:val="20"/>
              </w:rPr>
            </w:pPr>
          </w:p>
          <w:p w14:paraId="2D0094CE" w14:textId="77777777" w:rsidR="00A114AC" w:rsidRPr="0077657D" w:rsidRDefault="00A114AC">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0A595BA3" w14:textId="77777777" w:rsidR="00A114AC" w:rsidRPr="0077657D" w:rsidRDefault="00A114AC">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211D238E" w14:textId="77777777" w:rsidR="00A114AC" w:rsidRPr="0077657D" w:rsidRDefault="00A114AC">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75E9BFEC" w14:textId="77777777" w:rsidR="00A114AC" w:rsidRPr="0077657D" w:rsidRDefault="00A114AC">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2374A990" w14:textId="77777777" w:rsidR="00A114AC" w:rsidRPr="0077657D" w:rsidRDefault="00A114AC">
            <w:pPr>
              <w:pStyle w:val="Paragrafoelenco"/>
              <w:numPr>
                <w:ilvl w:val="0"/>
                <w:numId w:val="10"/>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4D99B149" w14:textId="77777777" w:rsidR="00A114AC" w:rsidRPr="0077657D" w:rsidRDefault="00A114AC" w:rsidP="0082024A">
            <w:pPr>
              <w:spacing w:after="0"/>
              <w:rPr>
                <w:rFonts w:ascii="Open Sans" w:hAnsi="Open Sans" w:cs="Open Sans"/>
                <w:sz w:val="20"/>
                <w:szCs w:val="20"/>
              </w:rPr>
            </w:pPr>
          </w:p>
          <w:p w14:paraId="1C330B4C" w14:textId="77777777" w:rsidR="00A114AC" w:rsidRPr="0077657D" w:rsidRDefault="00A114AC" w:rsidP="0082024A">
            <w:pPr>
              <w:spacing w:after="0"/>
              <w:rPr>
                <w:rFonts w:ascii="Open Sans" w:hAnsi="Open Sans" w:cs="Open Sans"/>
                <w:sz w:val="20"/>
                <w:szCs w:val="20"/>
              </w:rPr>
            </w:pPr>
          </w:p>
          <w:p w14:paraId="6D452AEA" w14:textId="77777777" w:rsidR="00A114AC" w:rsidRPr="0077657D" w:rsidRDefault="00A114AC" w:rsidP="0082024A">
            <w:pPr>
              <w:spacing w:after="0"/>
              <w:rPr>
                <w:rFonts w:ascii="Open Sans" w:hAnsi="Open Sans" w:cs="Open Sans"/>
                <w:sz w:val="20"/>
                <w:szCs w:val="20"/>
              </w:rPr>
            </w:pPr>
          </w:p>
          <w:p w14:paraId="118C37B7" w14:textId="77777777" w:rsidR="00A114AC" w:rsidRPr="0077657D" w:rsidRDefault="00A114AC" w:rsidP="0082024A">
            <w:pPr>
              <w:spacing w:after="0"/>
              <w:rPr>
                <w:rFonts w:ascii="Open Sans" w:hAnsi="Open Sans" w:cs="Open Sans"/>
                <w:sz w:val="20"/>
                <w:szCs w:val="20"/>
              </w:rPr>
            </w:pPr>
          </w:p>
          <w:p w14:paraId="4B421FC0" w14:textId="77777777" w:rsidR="00A114AC" w:rsidRPr="0077657D" w:rsidRDefault="00A114AC" w:rsidP="0082024A">
            <w:pPr>
              <w:spacing w:after="0"/>
              <w:rPr>
                <w:rFonts w:ascii="Open Sans" w:hAnsi="Open Sans" w:cs="Open Sans"/>
                <w:b/>
                <w:bCs/>
                <w:sz w:val="20"/>
                <w:szCs w:val="20"/>
              </w:rPr>
            </w:pPr>
            <w:r>
              <w:rPr>
                <w:rFonts w:ascii="Open Sans" w:hAnsi="Open Sans" w:cs="Open Sans"/>
                <w:b/>
                <w:bCs/>
                <w:sz w:val="20"/>
                <w:szCs w:val="20"/>
              </w:rPr>
              <w:lastRenderedPageBreak/>
              <w:t>APPLICAZIONE DEI CONTROLLI DI SICUREZZA</w:t>
            </w:r>
          </w:p>
          <w:p w14:paraId="42C8F266" w14:textId="77777777" w:rsidR="00A114AC" w:rsidRPr="0077657D" w:rsidRDefault="00A114AC" w:rsidP="0082024A">
            <w:pPr>
              <w:spacing w:after="0"/>
              <w:jc w:val="both"/>
              <w:rPr>
                <w:rFonts w:ascii="Open Sans" w:eastAsia="Times New Roman" w:hAnsi="Open Sans" w:cs="Open Sans"/>
                <w:color w:val="C00000"/>
                <w:sz w:val="20"/>
                <w:szCs w:val="20"/>
                <w:lang w:eastAsia="it-IT"/>
              </w:rPr>
            </w:pPr>
          </w:p>
          <w:p w14:paraId="3208113E" w14:textId="77777777" w:rsidR="00A114AC" w:rsidRPr="0077657D" w:rsidRDefault="00A114AC" w:rsidP="0082024A">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 xml:space="preserve">Nella conduzione delle operazioni di business nelle quali sono trattate informazioni critiche a carattere industriale, commerciale, ecc., l’organizzazione provvede ad assicurare che le attività operative delle strutture di elaborazione delle informazioni siano corrette e sicure attraverso: </w:t>
            </w:r>
          </w:p>
          <w:p w14:paraId="7A8A375C" w14:textId="77777777" w:rsidR="00A114AC" w:rsidRPr="0077657D" w:rsidRDefault="00A114AC" w:rsidP="0082024A">
            <w:pPr>
              <w:spacing w:after="0"/>
              <w:jc w:val="both"/>
              <w:rPr>
                <w:rFonts w:ascii="Open Sans" w:eastAsia="Times New Roman" w:hAnsi="Open Sans" w:cs="Open Sans"/>
                <w:color w:val="000000" w:themeColor="text1"/>
                <w:sz w:val="20"/>
                <w:szCs w:val="20"/>
                <w:lang w:eastAsia="it-IT"/>
              </w:rPr>
            </w:pPr>
          </w:p>
          <w:p w14:paraId="237ABB56" w14:textId="77777777" w:rsidR="00A114AC" w:rsidRPr="0077657D" w:rsidRDefault="00A114AC">
            <w:pPr>
              <w:pStyle w:val="Paragrafoelenco"/>
              <w:numPr>
                <w:ilvl w:val="0"/>
                <w:numId w:val="13"/>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Una iniziale attribuzione di responsabilità ben precise al personale che le utilizza o le presidia</w:t>
            </w:r>
          </w:p>
          <w:p w14:paraId="36718FE9" w14:textId="77777777" w:rsidR="00A114AC" w:rsidRPr="0077657D" w:rsidRDefault="00A114AC">
            <w:pPr>
              <w:pStyle w:val="Paragrafoelenco"/>
              <w:numPr>
                <w:ilvl w:val="0"/>
                <w:numId w:val="13"/>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La pianificazione e l’attuazione di controlli di sicurezza previsti dalla Norma</w:t>
            </w:r>
          </w:p>
          <w:p w14:paraId="3DAAA3EE" w14:textId="77777777" w:rsidR="00A114AC" w:rsidRPr="0077657D" w:rsidRDefault="00A114AC" w:rsidP="0082024A">
            <w:pPr>
              <w:spacing w:after="0"/>
              <w:jc w:val="both"/>
              <w:rPr>
                <w:rFonts w:ascii="Open Sans" w:hAnsi="Open Sans" w:cs="Open Sans"/>
                <w:sz w:val="20"/>
                <w:szCs w:val="20"/>
              </w:rPr>
            </w:pPr>
          </w:p>
          <w:p w14:paraId="565FA379" w14:textId="448D3FB8" w:rsidR="00A114AC" w:rsidRPr="0077657D" w:rsidRDefault="00A114AC" w:rsidP="0082024A">
            <w:pPr>
              <w:spacing w:after="0"/>
              <w:rPr>
                <w:rFonts w:ascii="Open Sans" w:hAnsi="Open Sans" w:cs="Open Sans"/>
                <w:b/>
                <w:bCs/>
                <w:sz w:val="20"/>
                <w:szCs w:val="20"/>
              </w:rPr>
            </w:pPr>
            <w:r>
              <w:rPr>
                <w:rFonts w:ascii="Open Sans" w:hAnsi="Open Sans" w:cs="Open Sans"/>
                <w:sz w:val="20"/>
                <w:szCs w:val="20"/>
              </w:rPr>
              <w:t xml:space="preserve">Le attività di lavoro compiute al computer dagli autorizzati infatti sono state individuate, descritte e attribuite secondo quanto documentato nel modulo </w:t>
            </w:r>
            <w:r>
              <w:rPr>
                <w:rFonts w:ascii="Open Sans" w:hAnsi="Open Sans" w:cs="Open Sans"/>
                <w:b/>
                <w:bCs/>
                <w:sz w:val="20"/>
                <w:szCs w:val="20"/>
              </w:rPr>
              <w:t xml:space="preserve">MOD-530-C Matrice delle responsabilità </w:t>
            </w:r>
            <w:r>
              <w:rPr>
                <w:rFonts w:ascii="Open Sans" w:hAnsi="Open Sans" w:cs="Open Sans"/>
                <w:sz w:val="20"/>
                <w:szCs w:val="20"/>
              </w:rPr>
              <w:t>e nel modulo</w:t>
            </w:r>
            <w:r>
              <w:rPr>
                <w:rFonts w:ascii="Open Sans" w:hAnsi="Open Sans" w:cs="Open Sans"/>
                <w:b/>
                <w:bCs/>
                <w:sz w:val="20"/>
                <w:szCs w:val="20"/>
              </w:rPr>
              <w:t xml:space="preserve"> MOD-610-B Piano di sicurezza delle informazioni</w:t>
            </w:r>
          </w:p>
          <w:p w14:paraId="2E0F33C6" w14:textId="77777777" w:rsidR="00A114AC" w:rsidRPr="0077657D" w:rsidRDefault="00A114AC" w:rsidP="0082024A">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A114AC" w:rsidRPr="0077657D" w14:paraId="352CAC39" w14:textId="77777777" w:rsidTr="0082024A">
              <w:tc>
                <w:tcPr>
                  <w:tcW w:w="10797" w:type="dxa"/>
                </w:tcPr>
                <w:p w14:paraId="1841EC1A" w14:textId="4EE94796" w:rsidR="00A114AC" w:rsidRPr="0077657D" w:rsidRDefault="00A114AC" w:rsidP="0082024A">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5.37] Procedure operative documentate</w:t>
                  </w:r>
                </w:p>
                <w:p w14:paraId="340B6BA0" w14:textId="77777777" w:rsidR="00A114AC" w:rsidRPr="0077657D" w:rsidRDefault="00A114AC" w:rsidP="0082024A">
                  <w:pPr>
                    <w:spacing w:after="0"/>
                    <w:rPr>
                      <w:rFonts w:ascii="Open Sans" w:hAnsi="Open Sans" w:cs="Open Sans"/>
                      <w:b/>
                      <w:bCs/>
                      <w:sz w:val="20"/>
                      <w:szCs w:val="20"/>
                    </w:rPr>
                  </w:pPr>
                  <w:r>
                    <w:rPr>
                      <w:rFonts w:ascii="Open Sans" w:eastAsia="Times New Roman" w:hAnsi="Open Sans" w:cs="Open Sans"/>
                      <w:color w:val="C00000"/>
                      <w:sz w:val="20"/>
                      <w:szCs w:val="20"/>
                      <w:lang w:eastAsia="it-IT"/>
                    </w:rPr>
                    <w:t>Le procedure operative per le strutture di elaborazione delle informazioni devono essere documentate e messe a disposizione del personale che ne ha bisogno.</w:t>
                  </w:r>
                </w:p>
              </w:tc>
            </w:tr>
          </w:tbl>
          <w:p w14:paraId="0DD7CB0C" w14:textId="77777777" w:rsidR="00A114AC" w:rsidRPr="0077657D" w:rsidRDefault="00A114AC" w:rsidP="0082024A">
            <w:pPr>
              <w:spacing w:after="0"/>
              <w:jc w:val="both"/>
              <w:rPr>
                <w:rFonts w:ascii="Open Sans" w:eastAsia="Times New Roman" w:hAnsi="Open Sans" w:cs="Open Sans"/>
                <w:color w:val="C00000"/>
                <w:sz w:val="20"/>
                <w:szCs w:val="20"/>
                <w:lang w:eastAsia="it-IT"/>
              </w:rPr>
            </w:pPr>
          </w:p>
          <w:p w14:paraId="2A9531A6" w14:textId="77777777" w:rsidR="00A114AC" w:rsidRPr="0077657D" w:rsidRDefault="00A114AC" w:rsidP="0082024A">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Le procedure operative per le strutture di elaborazione delle informazioni sono tutte documentate e disponibili alla consultazione del personale presso il sistema informativo aziendale. Esse sono le seguenti:</w:t>
            </w:r>
          </w:p>
          <w:p w14:paraId="389E802D" w14:textId="77777777" w:rsidR="00A114AC" w:rsidRPr="0077657D" w:rsidRDefault="00A114AC" w:rsidP="0082024A">
            <w:pPr>
              <w:spacing w:after="0"/>
              <w:jc w:val="both"/>
              <w:rPr>
                <w:rFonts w:ascii="Open Sans" w:eastAsia="Times New Roman" w:hAnsi="Open Sans" w:cs="Open Sans"/>
                <w:color w:val="000000" w:themeColor="text1"/>
                <w:sz w:val="20"/>
                <w:szCs w:val="20"/>
                <w:lang w:eastAsia="it-IT"/>
              </w:rPr>
            </w:pPr>
          </w:p>
          <w:p w14:paraId="33A81424" w14:textId="77777777" w:rsidR="00A114AC" w:rsidRPr="0077657D" w:rsidRDefault="00A114AC">
            <w:pPr>
              <w:pStyle w:val="Paragrafoelenco"/>
              <w:numPr>
                <w:ilvl w:val="0"/>
                <w:numId w:val="11"/>
              </w:numPr>
              <w:spacing w:after="0"/>
              <w:rPr>
                <w:rFonts w:ascii="Open Sans" w:hAnsi="Open Sans" w:cs="Open Sans"/>
                <w:sz w:val="20"/>
                <w:szCs w:val="20"/>
              </w:rPr>
            </w:pPr>
            <w:r>
              <w:rPr>
                <w:rFonts w:ascii="Open Sans" w:hAnsi="Open Sans" w:cs="Open Sans"/>
                <w:sz w:val="20"/>
                <w:szCs w:val="20"/>
              </w:rPr>
              <w:t>PROC-812 Requisiti</w:t>
            </w:r>
          </w:p>
          <w:p w14:paraId="52198218" w14:textId="77777777" w:rsidR="00A114AC" w:rsidRPr="0077657D" w:rsidRDefault="00A114AC">
            <w:pPr>
              <w:pStyle w:val="Paragrafoelenco"/>
              <w:numPr>
                <w:ilvl w:val="0"/>
                <w:numId w:val="11"/>
              </w:numPr>
              <w:spacing w:after="0"/>
              <w:rPr>
                <w:rFonts w:ascii="Open Sans" w:hAnsi="Open Sans" w:cs="Open Sans"/>
                <w:sz w:val="20"/>
                <w:szCs w:val="20"/>
              </w:rPr>
            </w:pPr>
            <w:r>
              <w:rPr>
                <w:rFonts w:ascii="Open Sans" w:hAnsi="Open Sans" w:cs="Open Sans"/>
                <w:sz w:val="20"/>
                <w:szCs w:val="20"/>
              </w:rPr>
              <w:t>PROC-813 Progettazione</w:t>
            </w:r>
          </w:p>
          <w:p w14:paraId="37A0A477" w14:textId="77777777" w:rsidR="00A114AC" w:rsidRPr="0077657D" w:rsidRDefault="00A114AC">
            <w:pPr>
              <w:pStyle w:val="Paragrafoelenco"/>
              <w:numPr>
                <w:ilvl w:val="0"/>
                <w:numId w:val="11"/>
              </w:numPr>
              <w:spacing w:after="0"/>
              <w:rPr>
                <w:rFonts w:ascii="Open Sans" w:hAnsi="Open Sans" w:cs="Open Sans"/>
                <w:sz w:val="20"/>
                <w:szCs w:val="20"/>
              </w:rPr>
            </w:pPr>
            <w:r>
              <w:rPr>
                <w:rFonts w:ascii="Open Sans" w:hAnsi="Open Sans" w:cs="Open Sans"/>
                <w:sz w:val="20"/>
                <w:szCs w:val="20"/>
              </w:rPr>
              <w:t>PROC-814 Outsourcing</w:t>
            </w:r>
          </w:p>
          <w:p w14:paraId="28D24997" w14:textId="77777777" w:rsidR="00A114AC" w:rsidRPr="0077657D" w:rsidRDefault="00A114AC">
            <w:pPr>
              <w:pStyle w:val="Paragrafoelenco"/>
              <w:numPr>
                <w:ilvl w:val="0"/>
                <w:numId w:val="11"/>
              </w:numPr>
              <w:spacing w:after="0"/>
              <w:rPr>
                <w:rFonts w:ascii="Open Sans" w:hAnsi="Open Sans" w:cs="Open Sans"/>
                <w:sz w:val="20"/>
                <w:szCs w:val="20"/>
              </w:rPr>
            </w:pPr>
            <w:r>
              <w:rPr>
                <w:rFonts w:ascii="Open Sans" w:hAnsi="Open Sans" w:cs="Open Sans"/>
                <w:sz w:val="20"/>
                <w:szCs w:val="20"/>
              </w:rPr>
              <w:t>PROC-815 Produzione</w:t>
            </w:r>
          </w:p>
          <w:p w14:paraId="265DEFF6" w14:textId="77777777" w:rsidR="00A114AC" w:rsidRPr="0077657D" w:rsidRDefault="00A114AC">
            <w:pPr>
              <w:pStyle w:val="Paragrafoelenco"/>
              <w:numPr>
                <w:ilvl w:val="0"/>
                <w:numId w:val="11"/>
              </w:numPr>
              <w:spacing w:after="0"/>
              <w:rPr>
                <w:rFonts w:ascii="Open Sans" w:hAnsi="Open Sans" w:cs="Open Sans"/>
                <w:sz w:val="20"/>
                <w:szCs w:val="20"/>
              </w:rPr>
            </w:pPr>
            <w:r>
              <w:rPr>
                <w:rFonts w:ascii="Open Sans" w:hAnsi="Open Sans" w:cs="Open Sans"/>
                <w:sz w:val="20"/>
                <w:szCs w:val="20"/>
              </w:rPr>
              <w:t>PROC-816 Preservazione</w:t>
            </w:r>
          </w:p>
          <w:p w14:paraId="7CCB7C7E" w14:textId="77777777" w:rsidR="00A114AC" w:rsidRPr="0077657D" w:rsidRDefault="00A114AC">
            <w:pPr>
              <w:pStyle w:val="Paragrafoelenco"/>
              <w:numPr>
                <w:ilvl w:val="0"/>
                <w:numId w:val="11"/>
              </w:numPr>
              <w:spacing w:after="0"/>
              <w:rPr>
                <w:rFonts w:ascii="Open Sans" w:eastAsia="Times New Roman" w:hAnsi="Open Sans" w:cs="Open Sans"/>
                <w:color w:val="000000"/>
                <w:sz w:val="20"/>
                <w:szCs w:val="20"/>
                <w:lang w:eastAsia="it-IT"/>
              </w:rPr>
            </w:pPr>
            <w:r>
              <w:rPr>
                <w:rFonts w:ascii="Open Sans" w:hAnsi="Open Sans" w:cs="Open Sans"/>
                <w:sz w:val="20"/>
                <w:szCs w:val="20"/>
              </w:rPr>
              <w:t>PROC-817 Controllo output non conformi</w:t>
            </w:r>
          </w:p>
          <w:p w14:paraId="2573DC98" w14:textId="77777777" w:rsidR="00A114AC" w:rsidRPr="0077657D" w:rsidRDefault="00A114AC" w:rsidP="0082024A">
            <w:pPr>
              <w:spacing w:after="0"/>
              <w:rPr>
                <w:rFonts w:ascii="Open Sans" w:hAnsi="Open Sans" w:cs="Open Sans"/>
                <w:b/>
                <w:bCs/>
                <w:sz w:val="20"/>
                <w:szCs w:val="20"/>
              </w:rPr>
            </w:pPr>
          </w:p>
          <w:p w14:paraId="68E27F92" w14:textId="77777777" w:rsidR="00A114AC" w:rsidRPr="0077657D" w:rsidRDefault="00A114AC" w:rsidP="0082024A">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A114AC" w:rsidRPr="0077657D" w14:paraId="06825066" w14:textId="77777777" w:rsidTr="0082024A">
              <w:tc>
                <w:tcPr>
                  <w:tcW w:w="10797" w:type="dxa"/>
                </w:tcPr>
                <w:p w14:paraId="5444E166" w14:textId="77777777" w:rsidR="00A114AC" w:rsidRPr="0077657D" w:rsidRDefault="00A114AC" w:rsidP="0082024A">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8.7] Protezione contro malware</w:t>
                  </w:r>
                </w:p>
                <w:p w14:paraId="7187EC54" w14:textId="77777777" w:rsidR="00A114AC" w:rsidRPr="0077657D" w:rsidRDefault="00A114AC" w:rsidP="0082024A">
                  <w:pPr>
                    <w:spacing w:after="0"/>
                    <w:rPr>
                      <w:rFonts w:ascii="Open Sans" w:hAnsi="Open Sans" w:cs="Open Sans"/>
                      <w:b/>
                      <w:bCs/>
                      <w:sz w:val="20"/>
                      <w:szCs w:val="20"/>
                    </w:rPr>
                  </w:pPr>
                  <w:r>
                    <w:rPr>
                      <w:rFonts w:ascii="Open Sans" w:eastAsia="Times New Roman" w:hAnsi="Open Sans" w:cs="Open Sans"/>
                      <w:color w:val="C00000"/>
                      <w:sz w:val="20"/>
                      <w:szCs w:val="20"/>
                      <w:lang w:eastAsia="it-IT"/>
                    </w:rPr>
                    <w:t>La protezione contro malware deve essere implementata e supportata da un'adeguata consapevolezza degli utenti.</w:t>
                  </w:r>
                </w:p>
              </w:tc>
            </w:tr>
          </w:tbl>
          <w:p w14:paraId="50531286" w14:textId="77777777" w:rsidR="00A114AC" w:rsidRPr="0077657D" w:rsidRDefault="00A114AC" w:rsidP="0082024A">
            <w:pPr>
              <w:spacing w:after="0"/>
              <w:rPr>
                <w:rFonts w:ascii="Open Sans" w:eastAsia="Times New Roman" w:hAnsi="Open Sans" w:cs="Open Sans"/>
                <w:color w:val="C00000"/>
                <w:sz w:val="20"/>
                <w:szCs w:val="20"/>
                <w:lang w:eastAsia="it-IT"/>
              </w:rPr>
            </w:pPr>
          </w:p>
          <w:p w14:paraId="1DFA84BC"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L’organizzazione ha provveduto all’installazione del software </w:t>
            </w:r>
            <w:r>
              <w:rPr>
                <w:rFonts w:ascii="Open Sans" w:hAnsi="Open Sans" w:cs="Open Sans"/>
                <w:b/>
                <w:bCs/>
                <w:i/>
                <w:iCs/>
                <w:sz w:val="20"/>
                <w:szCs w:val="20"/>
              </w:rPr>
              <w:t xml:space="preserve">anti malware </w:t>
            </w:r>
            <w:r>
              <w:rPr>
                <w:rFonts w:ascii="Open Sans" w:hAnsi="Open Sans" w:cs="Open Sans"/>
                <w:sz w:val="20"/>
                <w:szCs w:val="20"/>
              </w:rPr>
              <w:t>(detto anche comunemente antivirus), gestito dall’amministratore di sistema, grazie al quale provvede alla prevenzione della sicurezza delle informazioni gestite.</w:t>
            </w:r>
          </w:p>
          <w:p w14:paraId="2EC2E2E9" w14:textId="77777777" w:rsidR="00A114AC" w:rsidRPr="0077657D" w:rsidRDefault="00A114AC" w:rsidP="0082024A">
            <w:pPr>
              <w:spacing w:after="0"/>
              <w:jc w:val="both"/>
              <w:rPr>
                <w:rFonts w:ascii="Open Sans" w:hAnsi="Open Sans" w:cs="Open Sans"/>
                <w:sz w:val="20"/>
                <w:szCs w:val="20"/>
              </w:rPr>
            </w:pPr>
          </w:p>
          <w:p w14:paraId="0587CA7B"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Il rischio specifico tenuto sotto controllo, in questo caso, è l’eventuale </w:t>
            </w:r>
            <w:r>
              <w:rPr>
                <w:rFonts w:ascii="Open Sans" w:hAnsi="Open Sans" w:cs="Open Sans"/>
                <w:b/>
                <w:bCs/>
                <w:sz w:val="20"/>
                <w:szCs w:val="20"/>
              </w:rPr>
              <w:t>perdita dell’integrità logica</w:t>
            </w:r>
            <w:r>
              <w:rPr>
                <w:rFonts w:ascii="Open Sans" w:hAnsi="Open Sans" w:cs="Open Sans"/>
                <w:sz w:val="20"/>
                <w:szCs w:val="20"/>
              </w:rPr>
              <w:t xml:space="preserve"> delle informazioni.</w:t>
            </w:r>
          </w:p>
          <w:p w14:paraId="456F8F40" w14:textId="77777777" w:rsidR="00A114AC" w:rsidRPr="0077657D" w:rsidRDefault="00A114AC" w:rsidP="0082024A">
            <w:pPr>
              <w:spacing w:after="0"/>
              <w:jc w:val="both"/>
              <w:rPr>
                <w:rFonts w:ascii="Open Sans" w:hAnsi="Open Sans" w:cs="Open Sans"/>
                <w:sz w:val="20"/>
                <w:szCs w:val="20"/>
              </w:rPr>
            </w:pPr>
          </w:p>
          <w:p w14:paraId="63D7576D"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 file potenzialmente portatori di malware e i "varchi" attraverso cui possono insidiarsi sono i più vari: la rete web, le email, gli endpoints, gli strumenti portatili. Il software antimalware permette un controllo in tempo reale sul tutto il traffico informatico della rete adottando la tecnica della </w:t>
            </w:r>
            <w:r>
              <w:rPr>
                <w:rFonts w:ascii="Open Sans" w:hAnsi="Open Sans" w:cs="Open Sans"/>
                <w:b/>
                <w:bCs/>
                <w:sz w:val="20"/>
                <w:szCs w:val="20"/>
              </w:rPr>
              <w:t>scansione multipla</w:t>
            </w:r>
            <w:r>
              <w:rPr>
                <w:rFonts w:ascii="Open Sans" w:hAnsi="Open Sans" w:cs="Open Sans"/>
                <w:sz w:val="20"/>
                <w:szCs w:val="20"/>
              </w:rPr>
              <w:t>.</w:t>
            </w:r>
          </w:p>
          <w:p w14:paraId="5741CDE2" w14:textId="77777777" w:rsidR="00A114AC" w:rsidRPr="0077657D" w:rsidRDefault="00A114AC" w:rsidP="0082024A">
            <w:pPr>
              <w:spacing w:after="0"/>
              <w:jc w:val="both"/>
              <w:rPr>
                <w:rFonts w:ascii="Open Sans" w:hAnsi="Open Sans" w:cs="Open Sans"/>
                <w:sz w:val="20"/>
                <w:szCs w:val="20"/>
              </w:rPr>
            </w:pPr>
          </w:p>
          <w:p w14:paraId="1284366A"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Il software di scansione multipla antimalware integra diversi sistemi di scansione antivirus, che lavorano contemporaneamente.</w:t>
            </w:r>
          </w:p>
          <w:p w14:paraId="752835C7" w14:textId="77777777" w:rsidR="00A114AC" w:rsidRPr="0077657D" w:rsidRDefault="00A114AC" w:rsidP="0082024A">
            <w:pPr>
              <w:spacing w:after="0"/>
              <w:jc w:val="both"/>
              <w:rPr>
                <w:rFonts w:ascii="Open Sans" w:hAnsi="Open Sans" w:cs="Open Sans"/>
                <w:sz w:val="20"/>
                <w:szCs w:val="20"/>
              </w:rPr>
            </w:pPr>
          </w:p>
          <w:p w14:paraId="22A4191E"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L’organizzazione impiega più </w:t>
            </w:r>
            <w:r>
              <w:rPr>
                <w:rFonts w:ascii="Open Sans" w:hAnsi="Open Sans" w:cs="Open Sans"/>
                <w:b/>
                <w:bCs/>
                <w:sz w:val="20"/>
                <w:szCs w:val="20"/>
              </w:rPr>
              <w:t>sistemi anti-malware</w:t>
            </w:r>
            <w:r>
              <w:rPr>
                <w:rFonts w:ascii="Open Sans" w:hAnsi="Open Sans" w:cs="Open Sans"/>
                <w:sz w:val="20"/>
                <w:szCs w:val="20"/>
              </w:rPr>
              <w:t xml:space="preserve"> che hanno caratteristiche diverse (ciascuno magari migliori di quelle degli altri) e ottimizza così:</w:t>
            </w:r>
          </w:p>
          <w:p w14:paraId="0C645743" w14:textId="77777777" w:rsidR="00A114AC" w:rsidRPr="0077657D" w:rsidRDefault="00A114AC" w:rsidP="0082024A">
            <w:pPr>
              <w:spacing w:after="0"/>
              <w:jc w:val="both"/>
              <w:rPr>
                <w:rFonts w:ascii="Open Sans" w:hAnsi="Open Sans" w:cs="Open Sans"/>
                <w:sz w:val="20"/>
                <w:szCs w:val="20"/>
              </w:rPr>
            </w:pPr>
          </w:p>
          <w:p w14:paraId="00746422" w14:textId="77777777" w:rsidR="00A114AC" w:rsidRPr="0077657D" w:rsidRDefault="00A114AC">
            <w:pPr>
              <w:pStyle w:val="Paragrafoelenco"/>
              <w:numPr>
                <w:ilvl w:val="0"/>
                <w:numId w:val="14"/>
              </w:numPr>
              <w:spacing w:after="0"/>
              <w:jc w:val="both"/>
              <w:rPr>
                <w:rFonts w:ascii="Open Sans" w:hAnsi="Open Sans" w:cs="Open Sans"/>
                <w:sz w:val="20"/>
                <w:szCs w:val="20"/>
              </w:rPr>
            </w:pPr>
            <w:r>
              <w:rPr>
                <w:rFonts w:ascii="Open Sans" w:hAnsi="Open Sans" w:cs="Open Sans"/>
                <w:sz w:val="20"/>
                <w:szCs w:val="20"/>
              </w:rPr>
              <w:t>La velocità di ispezione dei file</w:t>
            </w:r>
          </w:p>
          <w:p w14:paraId="0C322813" w14:textId="77777777" w:rsidR="00A114AC" w:rsidRPr="0077657D" w:rsidRDefault="00A114AC">
            <w:pPr>
              <w:pStyle w:val="Paragrafoelenco"/>
              <w:numPr>
                <w:ilvl w:val="0"/>
                <w:numId w:val="14"/>
              </w:numPr>
              <w:spacing w:after="0"/>
              <w:jc w:val="both"/>
              <w:rPr>
                <w:rFonts w:ascii="Open Sans" w:hAnsi="Open Sans" w:cs="Open Sans"/>
                <w:sz w:val="20"/>
                <w:szCs w:val="20"/>
              </w:rPr>
            </w:pPr>
            <w:r>
              <w:rPr>
                <w:rFonts w:ascii="Open Sans" w:hAnsi="Open Sans" w:cs="Open Sans"/>
                <w:sz w:val="20"/>
                <w:szCs w:val="20"/>
              </w:rPr>
              <w:t xml:space="preserve">L’efficienza nella rilevazione della minaccia </w:t>
            </w:r>
          </w:p>
          <w:p w14:paraId="7B380B76" w14:textId="77777777" w:rsidR="00A114AC" w:rsidRPr="0077657D" w:rsidRDefault="00A114AC">
            <w:pPr>
              <w:pStyle w:val="Paragrafoelenco"/>
              <w:numPr>
                <w:ilvl w:val="0"/>
                <w:numId w:val="14"/>
              </w:numPr>
              <w:spacing w:after="0"/>
              <w:jc w:val="both"/>
              <w:rPr>
                <w:rFonts w:ascii="Open Sans" w:hAnsi="Open Sans" w:cs="Open Sans"/>
                <w:sz w:val="20"/>
                <w:szCs w:val="20"/>
              </w:rPr>
            </w:pPr>
            <w:r>
              <w:rPr>
                <w:rFonts w:ascii="Open Sans" w:hAnsi="Open Sans" w:cs="Open Sans"/>
                <w:sz w:val="20"/>
                <w:szCs w:val="20"/>
              </w:rPr>
              <w:t>La capacità di rigenerazione dei file danneggiati</w:t>
            </w:r>
          </w:p>
          <w:p w14:paraId="301C99CD" w14:textId="77777777" w:rsidR="00A114AC" w:rsidRPr="0077657D" w:rsidRDefault="00A114AC" w:rsidP="0082024A">
            <w:pPr>
              <w:spacing w:after="0"/>
              <w:jc w:val="both"/>
              <w:rPr>
                <w:rFonts w:ascii="Open Sans" w:hAnsi="Open Sans" w:cs="Open Sans"/>
                <w:sz w:val="20"/>
                <w:szCs w:val="20"/>
              </w:rPr>
            </w:pPr>
          </w:p>
          <w:p w14:paraId="54452D4E" w14:textId="77777777" w:rsidR="00A114AC" w:rsidRPr="0077657D" w:rsidRDefault="00A114AC" w:rsidP="0082024A">
            <w:pPr>
              <w:spacing w:after="0"/>
              <w:jc w:val="both"/>
              <w:rPr>
                <w:rFonts w:ascii="Open Sans" w:hAnsi="Open Sans" w:cs="Open Sans"/>
                <w:sz w:val="20"/>
                <w:szCs w:val="20"/>
              </w:rPr>
            </w:pPr>
          </w:p>
          <w:p w14:paraId="7CE7EF63"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Il software che presiede la gestione del </w:t>
            </w:r>
            <w:r>
              <w:rPr>
                <w:rFonts w:ascii="Open Sans" w:hAnsi="Open Sans" w:cs="Open Sans"/>
                <w:i/>
                <w:iCs/>
                <w:sz w:val="20"/>
                <w:szCs w:val="20"/>
              </w:rPr>
              <w:t>multiscanning</w:t>
            </w:r>
            <w:r>
              <w:rPr>
                <w:rFonts w:ascii="Open Sans" w:hAnsi="Open Sans" w:cs="Open Sans"/>
                <w:sz w:val="20"/>
                <w:szCs w:val="20"/>
              </w:rPr>
              <w:t xml:space="preserve"> impiega la machine learning. In pratica, grazie all’apprendimento automatico, il software </w:t>
            </w:r>
            <w:r>
              <w:rPr>
                <w:rFonts w:ascii="Open Sans" w:hAnsi="Open Sans" w:cs="Open Sans"/>
                <w:i/>
                <w:iCs/>
                <w:sz w:val="20"/>
                <w:szCs w:val="20"/>
              </w:rPr>
              <w:t>impara</w:t>
            </w:r>
            <w:r>
              <w:rPr>
                <w:rFonts w:ascii="Open Sans" w:hAnsi="Open Sans" w:cs="Open Sans"/>
                <w:sz w:val="20"/>
                <w:szCs w:val="20"/>
              </w:rPr>
              <w:t xml:space="preserve"> a riconoscere le minacce analizzando i dati che le caratterizzano, di volta in volta, nella maniera in cui si presentano. </w:t>
            </w:r>
          </w:p>
          <w:p w14:paraId="68D791F0" w14:textId="77777777" w:rsidR="00A114AC" w:rsidRPr="0077657D" w:rsidRDefault="00A114AC" w:rsidP="0082024A">
            <w:pPr>
              <w:spacing w:after="0"/>
              <w:jc w:val="both"/>
              <w:rPr>
                <w:rFonts w:ascii="Open Sans" w:hAnsi="Open Sans" w:cs="Open Sans"/>
                <w:sz w:val="20"/>
                <w:szCs w:val="20"/>
              </w:rPr>
            </w:pPr>
          </w:p>
          <w:p w14:paraId="31069076" w14:textId="666C2C11"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Come si evince dalla valutazione dei rischi per le informazioni nel modulo </w:t>
            </w:r>
            <w:r>
              <w:rPr>
                <w:rFonts w:ascii="Open Sans" w:hAnsi="Open Sans" w:cs="Open Sans"/>
                <w:b/>
                <w:bCs/>
                <w:sz w:val="20"/>
                <w:szCs w:val="20"/>
              </w:rPr>
              <w:t>MOD-610-A Identificazione e valutazione del rischio</w:t>
            </w:r>
            <w:r>
              <w:rPr>
                <w:rFonts w:ascii="Open Sans" w:hAnsi="Open Sans" w:cs="Open Sans"/>
                <w:sz w:val="20"/>
                <w:szCs w:val="20"/>
              </w:rPr>
              <w:t>, le mail sono portatrici di attacchi informatici e anch’esse sono tenute sotto controllo per scongiurare il traffico di eventuale codice malevolo tra i computer.</w:t>
            </w:r>
          </w:p>
          <w:p w14:paraId="63E0C466" w14:textId="77777777" w:rsidR="00A114AC" w:rsidRPr="0077657D" w:rsidRDefault="00A114AC" w:rsidP="0082024A">
            <w:pPr>
              <w:spacing w:after="0"/>
              <w:jc w:val="both"/>
              <w:rPr>
                <w:rFonts w:ascii="Open Sans" w:hAnsi="Open Sans" w:cs="Open Sans"/>
                <w:sz w:val="20"/>
                <w:szCs w:val="20"/>
              </w:rPr>
            </w:pPr>
          </w:p>
          <w:p w14:paraId="40DB6C79" w14:textId="163EC79E"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L’organizzazione ha determinato e documentato l’applicazione dei controlli anti malware nel modulo </w:t>
            </w:r>
            <w:r>
              <w:rPr>
                <w:rFonts w:ascii="Open Sans" w:hAnsi="Open Sans" w:cs="Open Sans"/>
                <w:b/>
                <w:bCs/>
                <w:sz w:val="20"/>
                <w:szCs w:val="20"/>
              </w:rPr>
              <w:t>MOD-710-M- Inventario degli asset</w:t>
            </w:r>
            <w:r>
              <w:rPr>
                <w:rFonts w:ascii="Open Sans" w:hAnsi="Open Sans" w:cs="Open Sans"/>
                <w:sz w:val="20"/>
                <w:szCs w:val="20"/>
              </w:rPr>
              <w:t>.</w:t>
            </w:r>
          </w:p>
          <w:p w14:paraId="3CDD3B9E" w14:textId="77777777" w:rsidR="00A114AC" w:rsidRPr="0077657D" w:rsidRDefault="00A114AC" w:rsidP="0082024A">
            <w:pPr>
              <w:spacing w:after="0"/>
              <w:jc w:val="both"/>
              <w:rPr>
                <w:rFonts w:ascii="Open Sans" w:hAnsi="Open Sans" w:cs="Open Sans"/>
                <w:sz w:val="20"/>
                <w:szCs w:val="20"/>
              </w:rPr>
            </w:pPr>
          </w:p>
          <w:p w14:paraId="0E44F830"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dell’integrità logica delle informazioni, l’organizzazione ha predisposto il controllo anti malware agli asset indicati quali: </w:t>
            </w:r>
          </w:p>
          <w:p w14:paraId="06F21079" w14:textId="77777777" w:rsidR="00A114AC" w:rsidRPr="0077657D" w:rsidRDefault="00A114AC" w:rsidP="0082024A">
            <w:pPr>
              <w:spacing w:after="0"/>
              <w:jc w:val="both"/>
              <w:rPr>
                <w:rFonts w:ascii="Open Sans" w:hAnsi="Open Sans" w:cs="Open Sans"/>
                <w:sz w:val="20"/>
                <w:szCs w:val="20"/>
              </w:rPr>
            </w:pPr>
          </w:p>
          <w:p w14:paraId="0F6EACEE" w14:textId="77777777" w:rsidR="00A114AC" w:rsidRPr="0077657D" w:rsidRDefault="00A114A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Server</w:t>
            </w:r>
          </w:p>
          <w:p w14:paraId="23ECD811" w14:textId="77777777" w:rsidR="00A114AC" w:rsidRPr="0077657D" w:rsidRDefault="00A114A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Client</w:t>
            </w:r>
          </w:p>
          <w:p w14:paraId="5029C118" w14:textId="77777777" w:rsidR="00A114AC" w:rsidRPr="0077657D" w:rsidRDefault="00A114A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 xml:space="preserve">Database </w:t>
            </w:r>
          </w:p>
          <w:p w14:paraId="6CE1830B" w14:textId="77777777" w:rsidR="00A114AC" w:rsidRPr="0077657D" w:rsidRDefault="00A114A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Software.</w:t>
            </w:r>
          </w:p>
          <w:p w14:paraId="226D2838" w14:textId="77777777" w:rsidR="00A114AC" w:rsidRPr="0077657D" w:rsidRDefault="00A114AC" w:rsidP="0082024A">
            <w:pPr>
              <w:spacing w:after="0"/>
              <w:jc w:val="both"/>
              <w:rPr>
                <w:rFonts w:ascii="Open Sans" w:hAnsi="Open Sans" w:cs="Open Sans"/>
                <w:sz w:val="20"/>
                <w:szCs w:val="20"/>
              </w:rPr>
            </w:pPr>
          </w:p>
          <w:p w14:paraId="50ACC37C" w14:textId="77777777" w:rsidR="00A114AC" w:rsidRPr="0077657D" w:rsidRDefault="00A114AC" w:rsidP="0082024A">
            <w:pPr>
              <w:spacing w:after="0"/>
              <w:jc w:val="both"/>
              <w:rPr>
                <w:rFonts w:ascii="Open Sans" w:hAnsi="Open Sans" w:cs="Open Sans"/>
                <w:b/>
                <w:bCs/>
                <w:sz w:val="20"/>
                <w:szCs w:val="20"/>
              </w:rPr>
            </w:pPr>
            <w:r>
              <w:rPr>
                <w:rFonts w:ascii="Open Sans" w:hAnsi="Open Sans" w:cs="Open Sans"/>
                <w:b/>
                <w:bCs/>
                <w:sz w:val="20"/>
                <w:szCs w:val="20"/>
              </w:rPr>
              <w:t xml:space="preserve">CONTROLLI ULTERIORI CONTRO IL MALWARE </w:t>
            </w:r>
          </w:p>
          <w:p w14:paraId="0ED44F68" w14:textId="77777777" w:rsidR="00A114AC" w:rsidRPr="0077657D" w:rsidRDefault="00A114AC" w:rsidP="0082024A">
            <w:pPr>
              <w:spacing w:after="0"/>
              <w:jc w:val="both"/>
              <w:rPr>
                <w:rFonts w:ascii="Open Sans" w:hAnsi="Open Sans" w:cs="Open Sans"/>
                <w:sz w:val="20"/>
                <w:szCs w:val="20"/>
              </w:rPr>
            </w:pPr>
          </w:p>
          <w:p w14:paraId="01F6F6B7"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Le altre azioni adottate dall'organizzazione, tenute sotto controllo dall'</w:t>
            </w:r>
            <w:r>
              <w:rPr>
                <w:rFonts w:ascii="Open Sans" w:hAnsi="Open Sans" w:cs="Open Sans"/>
                <w:b/>
                <w:bCs/>
                <w:sz w:val="20"/>
                <w:szCs w:val="20"/>
              </w:rPr>
              <w:t xml:space="preserve">amministratore di sistema </w:t>
            </w:r>
            <w:r>
              <w:rPr>
                <w:rFonts w:ascii="Open Sans" w:hAnsi="Open Sans" w:cs="Open Sans"/>
                <w:sz w:val="20"/>
                <w:szCs w:val="20"/>
              </w:rPr>
              <w:t>in aggiunta alla gestione del software anti malware, sono le seguenti:</w:t>
            </w:r>
          </w:p>
          <w:p w14:paraId="7A638B37" w14:textId="77777777" w:rsidR="00A114AC" w:rsidRPr="0077657D" w:rsidRDefault="00A114AC" w:rsidP="0082024A">
            <w:pPr>
              <w:spacing w:after="0"/>
              <w:jc w:val="both"/>
              <w:rPr>
                <w:rFonts w:ascii="Open Sans" w:hAnsi="Open Sans" w:cs="Open Sans"/>
                <w:sz w:val="20"/>
                <w:szCs w:val="20"/>
              </w:rPr>
            </w:pPr>
          </w:p>
          <w:p w14:paraId="57E0BAC9" w14:textId="77777777" w:rsidR="00A114AC" w:rsidRPr="0077657D" w:rsidRDefault="00A114A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 xml:space="preserve">Installazione di un adeguato sistema di difesa perimetrale </w:t>
            </w:r>
            <w:r>
              <w:rPr>
                <w:rFonts w:ascii="Open Sans" w:hAnsi="Open Sans" w:cs="Open Sans"/>
                <w:b/>
                <w:bCs/>
                <w:sz w:val="20"/>
                <w:szCs w:val="20"/>
              </w:rPr>
              <w:t>(firewall)</w:t>
            </w:r>
          </w:p>
          <w:p w14:paraId="636AA0E3" w14:textId="77777777" w:rsidR="00A114AC" w:rsidRPr="0077657D" w:rsidRDefault="00A114A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 xml:space="preserve">Esecuzione di </w:t>
            </w:r>
            <w:r>
              <w:rPr>
                <w:rFonts w:ascii="Open Sans" w:hAnsi="Open Sans" w:cs="Open Sans"/>
                <w:b/>
                <w:bCs/>
                <w:sz w:val="20"/>
                <w:szCs w:val="20"/>
              </w:rPr>
              <w:t>backup periodici</w:t>
            </w:r>
            <w:r>
              <w:rPr>
                <w:rFonts w:ascii="Open Sans" w:hAnsi="Open Sans" w:cs="Open Sans"/>
                <w:sz w:val="20"/>
                <w:szCs w:val="20"/>
              </w:rPr>
              <w:t xml:space="preserve"> delle informazioni assicurando che la copia dei dati salvati venga conservata al sicuro</w:t>
            </w:r>
          </w:p>
          <w:p w14:paraId="0CAB0593" w14:textId="77777777" w:rsidR="00A114AC" w:rsidRPr="0077657D" w:rsidRDefault="00A114A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Aggiornamento costante dei sistemi operativi (il sistema di rete è dotato di automatizzazione degli aggiornamenti)</w:t>
            </w:r>
          </w:p>
          <w:p w14:paraId="18019B77" w14:textId="77777777" w:rsidR="00A114AC" w:rsidRPr="0077657D" w:rsidRDefault="00A114A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 xml:space="preserve">Controllo delle mail sospette </w:t>
            </w:r>
          </w:p>
          <w:p w14:paraId="10B5ED83" w14:textId="77777777" w:rsidR="00A114AC" w:rsidRPr="0077657D" w:rsidRDefault="00A114A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lastRenderedPageBreak/>
              <w:t>Divieto per il personale di "</w:t>
            </w:r>
            <w:r>
              <w:rPr>
                <w:rFonts w:ascii="Open Sans" w:hAnsi="Open Sans" w:cs="Open Sans"/>
                <w:b/>
                <w:bCs/>
                <w:sz w:val="20"/>
                <w:szCs w:val="20"/>
              </w:rPr>
              <w:t>cliccare" su aggiornamenti o call to action</w:t>
            </w:r>
            <w:r>
              <w:rPr>
                <w:rFonts w:ascii="Open Sans" w:hAnsi="Open Sans" w:cs="Open Sans"/>
                <w:sz w:val="20"/>
                <w:szCs w:val="20"/>
              </w:rPr>
              <w:t xml:space="preserve"> </w:t>
            </w:r>
          </w:p>
          <w:p w14:paraId="2E6586CB" w14:textId="77777777" w:rsidR="00A114AC" w:rsidRPr="0077657D" w:rsidRDefault="00A114AC" w:rsidP="0082024A">
            <w:pPr>
              <w:spacing w:after="0"/>
              <w:jc w:val="both"/>
              <w:rPr>
                <w:rFonts w:ascii="Open Sans" w:hAnsi="Open Sans" w:cs="Open Sans"/>
                <w:b/>
                <w:bCs/>
                <w:color w:val="C00000"/>
                <w:sz w:val="20"/>
                <w:szCs w:val="20"/>
              </w:rPr>
            </w:pPr>
          </w:p>
          <w:p w14:paraId="07F0E92D" w14:textId="77777777" w:rsidR="00A114AC" w:rsidRPr="0077657D" w:rsidRDefault="00A114AC" w:rsidP="0082024A">
            <w:pPr>
              <w:spacing w:after="0"/>
              <w:jc w:val="both"/>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A114AC" w:rsidRPr="0077657D" w14:paraId="3E61A159" w14:textId="77777777" w:rsidTr="0082024A">
              <w:tc>
                <w:tcPr>
                  <w:tcW w:w="10797" w:type="dxa"/>
                </w:tcPr>
                <w:p w14:paraId="402E0524" w14:textId="77777777" w:rsidR="00A114AC" w:rsidRPr="0077657D" w:rsidRDefault="00A114AC" w:rsidP="0082024A">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8.13] Backup delle informazioni</w:t>
                  </w:r>
                </w:p>
                <w:p w14:paraId="40880CD8" w14:textId="77777777" w:rsidR="00A114AC" w:rsidRPr="0077657D" w:rsidRDefault="00A114AC" w:rsidP="0082024A">
                  <w:pPr>
                    <w:spacing w:after="0"/>
                    <w:rPr>
                      <w:rFonts w:ascii="Open Sans" w:hAnsi="Open Sans" w:cs="Open Sans"/>
                      <w:b/>
                      <w:bCs/>
                      <w:color w:val="C00000"/>
                      <w:sz w:val="20"/>
                      <w:szCs w:val="20"/>
                    </w:rPr>
                  </w:pPr>
                  <w:r>
                    <w:rPr>
                      <w:rFonts w:ascii="Open Sans" w:eastAsia="Times New Roman" w:hAnsi="Open Sans" w:cs="Open Sans"/>
                      <w:color w:val="C00000"/>
                      <w:sz w:val="20"/>
                      <w:szCs w:val="20"/>
                      <w:lang w:eastAsia="it-IT"/>
                    </w:rPr>
                    <w:t>Copie di backup di informazioni, software e sistemi devono essere mantenute e regolarmente testate in conformità con la politica specifica per argomento sul backup concordata.</w:t>
                  </w:r>
                </w:p>
              </w:tc>
            </w:tr>
          </w:tbl>
          <w:p w14:paraId="427795DE" w14:textId="77777777" w:rsidR="00A114AC" w:rsidRPr="0077657D" w:rsidRDefault="00A114AC" w:rsidP="0082024A">
            <w:pPr>
              <w:spacing w:after="0"/>
              <w:jc w:val="both"/>
              <w:rPr>
                <w:rFonts w:ascii="Open Sans" w:hAnsi="Open Sans" w:cs="Open Sans"/>
                <w:b/>
                <w:bCs/>
                <w:color w:val="C00000"/>
                <w:sz w:val="20"/>
                <w:szCs w:val="20"/>
              </w:rPr>
            </w:pPr>
          </w:p>
          <w:p w14:paraId="00BD4AE1" w14:textId="77777777" w:rsidR="00A114AC" w:rsidRPr="0077657D" w:rsidRDefault="00A114AC" w:rsidP="0082024A">
            <w:pPr>
              <w:spacing w:after="0"/>
              <w:rPr>
                <w:rFonts w:ascii="Open Sans" w:eastAsia="Times New Roman" w:hAnsi="Open Sans" w:cs="Open Sans"/>
                <w:color w:val="C00000"/>
                <w:sz w:val="20"/>
                <w:szCs w:val="20"/>
                <w:lang w:eastAsia="it-IT"/>
              </w:rPr>
            </w:pPr>
          </w:p>
          <w:p w14:paraId="78EE5C6C" w14:textId="77777777" w:rsidR="00A114AC" w:rsidRPr="0077657D" w:rsidRDefault="00A114AC" w:rsidP="0082024A">
            <w:pPr>
              <w:spacing w:after="0" w:line="240" w:lineRule="auto"/>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La politica di backup delle informazioni prevede:</w:t>
            </w:r>
          </w:p>
          <w:p w14:paraId="6B5C8E66"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58CFCB7A" w14:textId="77777777" w:rsidR="00A114AC" w:rsidRPr="0077657D" w:rsidRDefault="00A114A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L’individuazione di uno o più responsabili preposti alla gestione di tale processo</w:t>
            </w:r>
          </w:p>
          <w:p w14:paraId="36BDDADE" w14:textId="77777777" w:rsidR="00A114AC" w:rsidRPr="0077657D" w:rsidRDefault="00A114A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classificazione dei backup da prendere in esame </w:t>
            </w:r>
          </w:p>
          <w:p w14:paraId="2C823E6E" w14:textId="77777777" w:rsidR="00A114AC" w:rsidRPr="0077657D" w:rsidRDefault="00A114A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livello di criticità del backup </w:t>
            </w:r>
          </w:p>
          <w:p w14:paraId="1BA1DC41" w14:textId="77777777" w:rsidR="00A114AC" w:rsidRPr="0077657D" w:rsidRDefault="00A114A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periodo di ritenzione </w:t>
            </w:r>
          </w:p>
          <w:p w14:paraId="2B8B585F" w14:textId="77777777" w:rsidR="00A114AC" w:rsidRPr="0077657D" w:rsidRDefault="00A114A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L’affidabilità delle procedure e dei dispositivi preposti all’effettuazione dei backup </w:t>
            </w:r>
          </w:p>
          <w:p w14:paraId="1BC9F52D" w14:textId="77777777" w:rsidR="00A114AC" w:rsidRPr="0077657D" w:rsidRDefault="00A114A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protezione dei supporti di memorizzazione </w:t>
            </w:r>
          </w:p>
          <w:p w14:paraId="2DCF8FD2" w14:textId="77777777" w:rsidR="00A114AC" w:rsidRPr="0077657D" w:rsidRDefault="00A114A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verifica dell’efficacia dei backup </w:t>
            </w:r>
          </w:p>
          <w:p w14:paraId="0ECD4847" w14:textId="77777777" w:rsidR="00A114AC" w:rsidRPr="0077657D" w:rsidRDefault="00A114A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 verifica della conformità normativa e l’adeguatezza della documentazione</w:t>
            </w:r>
          </w:p>
          <w:p w14:paraId="745A8F3A" w14:textId="77777777" w:rsidR="00A114AC" w:rsidRPr="0077657D" w:rsidRDefault="00A114AC" w:rsidP="0082024A">
            <w:pPr>
              <w:pStyle w:val="Paragrafoelenco"/>
              <w:spacing w:after="0" w:line="240" w:lineRule="auto"/>
              <w:ind w:left="360"/>
              <w:rPr>
                <w:rFonts w:ascii="Open Sans" w:eastAsia="Times New Roman" w:hAnsi="Open Sans" w:cs="Open Sans"/>
                <w:sz w:val="20"/>
                <w:szCs w:val="20"/>
                <w:lang w:eastAsia="it-IT"/>
              </w:rPr>
            </w:pPr>
          </w:p>
          <w:p w14:paraId="51359031"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La politica di backup delle informazioni critiche, adottata dall’organizzazione, ribadisce la necessità di preservare i dati dalla loro irrimediabile perdita (rischio indisponibilità) e di custodirli nella consapevolezza che essi costituiscono il patrimonio dell’organizzazione stessa, il patrimonio del cliente e talora quello del fornitore.</w:t>
            </w:r>
          </w:p>
          <w:p w14:paraId="0EE985D7" w14:textId="77777777" w:rsidR="00A114AC" w:rsidRPr="0077657D" w:rsidRDefault="00A114AC" w:rsidP="0082024A">
            <w:pPr>
              <w:spacing w:after="0"/>
              <w:jc w:val="both"/>
              <w:rPr>
                <w:rFonts w:ascii="Open Sans" w:hAnsi="Open Sans" w:cs="Open Sans"/>
                <w:sz w:val="20"/>
                <w:szCs w:val="20"/>
              </w:rPr>
            </w:pPr>
          </w:p>
          <w:p w14:paraId="2FC03B02"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Per tali finalità di “preservazione” delle informazioni critiche, è stato tenuto in considerazione soprattutto il rischio derivante dagli </w:t>
            </w:r>
            <w:r>
              <w:rPr>
                <w:rFonts w:ascii="Open Sans" w:hAnsi="Open Sans" w:cs="Open Sans"/>
                <w:b/>
                <w:bCs/>
                <w:i/>
                <w:iCs/>
                <w:sz w:val="20"/>
                <w:szCs w:val="20"/>
              </w:rPr>
              <w:t>attacchi informatici ransomware</w:t>
            </w:r>
            <w:r>
              <w:rPr>
                <w:rFonts w:ascii="Open Sans" w:hAnsi="Open Sans" w:cs="Open Sans"/>
                <w:sz w:val="20"/>
                <w:szCs w:val="20"/>
              </w:rPr>
              <w:t xml:space="preserve">. </w:t>
            </w:r>
          </w:p>
          <w:p w14:paraId="7CA49483" w14:textId="77777777" w:rsidR="00A114AC" w:rsidRPr="0077657D" w:rsidRDefault="00A114AC" w:rsidP="0082024A">
            <w:pPr>
              <w:spacing w:after="0"/>
              <w:jc w:val="both"/>
              <w:rPr>
                <w:rFonts w:ascii="Open Sans" w:hAnsi="Open Sans" w:cs="Open Sans"/>
                <w:sz w:val="20"/>
                <w:szCs w:val="20"/>
              </w:rPr>
            </w:pPr>
          </w:p>
          <w:p w14:paraId="50E26F28" w14:textId="77777777" w:rsidR="00A114AC" w:rsidRPr="0077657D" w:rsidRDefault="00A114AC" w:rsidP="0082024A">
            <w:pPr>
              <w:spacing w:after="0"/>
              <w:ind w:left="708"/>
              <w:jc w:val="both"/>
              <w:rPr>
                <w:rFonts w:ascii="Open Sans" w:hAnsi="Open Sans" w:cs="Open Sans"/>
                <w:i/>
                <w:iCs/>
                <w:sz w:val="20"/>
                <w:szCs w:val="20"/>
              </w:rPr>
            </w:pPr>
            <w:r>
              <w:rPr>
                <w:rFonts w:ascii="Open Sans" w:hAnsi="Open Sans" w:cs="Open Sans"/>
                <w:i/>
                <w:iCs/>
                <w:sz w:val="20"/>
                <w:szCs w:val="20"/>
              </w:rPr>
              <w:t xml:space="preserve">Un ransomware è un tipo di malware (software che disturba il corretto funzionamento del computer infettato) che limita l'accesso del dispositivo che infetta. Alle aziende attaccate viene richiesto </w:t>
            </w:r>
            <w:r>
              <w:rPr>
                <w:rFonts w:ascii="Open Sans" w:hAnsi="Open Sans" w:cs="Open Sans"/>
                <w:b/>
                <w:bCs/>
                <w:i/>
                <w:iCs/>
                <w:sz w:val="20"/>
                <w:szCs w:val="20"/>
              </w:rPr>
              <w:t>un riscatto (ransom in inglese)</w:t>
            </w:r>
            <w:r>
              <w:rPr>
                <w:rFonts w:ascii="Open Sans" w:hAnsi="Open Sans" w:cs="Open Sans"/>
                <w:i/>
                <w:iCs/>
                <w:sz w:val="20"/>
                <w:szCs w:val="20"/>
              </w:rPr>
              <w:t xml:space="preserve"> da pagare per rimuovere le limitazioni.  Alcune forme di ransomware cifrano (rendono non intellegibili) i file dell'utente chiedendo di pagare una somma di denaro per riportare i file cifrati in chiaro.</w:t>
            </w:r>
          </w:p>
          <w:p w14:paraId="19CF3E41" w14:textId="77777777" w:rsidR="00A114AC" w:rsidRPr="0077657D" w:rsidRDefault="00A114AC" w:rsidP="0082024A">
            <w:pPr>
              <w:spacing w:after="0"/>
              <w:jc w:val="both"/>
              <w:rPr>
                <w:rFonts w:ascii="Open Sans" w:hAnsi="Open Sans" w:cs="Open Sans"/>
                <w:sz w:val="20"/>
                <w:szCs w:val="20"/>
              </w:rPr>
            </w:pPr>
          </w:p>
          <w:p w14:paraId="3E940C98" w14:textId="77777777" w:rsidR="00A114AC" w:rsidRPr="0077657D" w:rsidRDefault="00A114AC" w:rsidP="0082024A">
            <w:pPr>
              <w:spacing w:after="0"/>
              <w:jc w:val="both"/>
              <w:rPr>
                <w:rFonts w:ascii="Open Sans" w:hAnsi="Open Sans" w:cs="Open Sans"/>
                <w:sz w:val="20"/>
                <w:szCs w:val="20"/>
              </w:rPr>
            </w:pPr>
          </w:p>
          <w:p w14:paraId="50B3F9E9"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L’amministratore di sistema provvede a gestire il </w:t>
            </w:r>
            <w:r>
              <w:rPr>
                <w:rFonts w:ascii="Open Sans" w:hAnsi="Open Sans" w:cs="Open Sans"/>
                <w:b/>
                <w:bCs/>
                <w:sz w:val="20"/>
                <w:szCs w:val="20"/>
              </w:rPr>
              <w:t>backup delle informazioni</w:t>
            </w:r>
            <w:r>
              <w:rPr>
                <w:rFonts w:ascii="Open Sans" w:hAnsi="Open Sans" w:cs="Open Sans"/>
                <w:sz w:val="20"/>
                <w:szCs w:val="20"/>
              </w:rPr>
              <w:t xml:space="preserve"> attraverso un software dedicato.</w:t>
            </w:r>
          </w:p>
          <w:p w14:paraId="23873F8E" w14:textId="77777777" w:rsidR="00A114AC" w:rsidRPr="0077657D" w:rsidRDefault="00A114AC" w:rsidP="0082024A">
            <w:pPr>
              <w:spacing w:after="0"/>
              <w:jc w:val="both"/>
              <w:rPr>
                <w:rFonts w:ascii="Open Sans" w:hAnsi="Open Sans" w:cs="Open Sans"/>
                <w:sz w:val="20"/>
                <w:szCs w:val="20"/>
              </w:rPr>
            </w:pPr>
          </w:p>
          <w:p w14:paraId="169DF13F" w14:textId="77777777" w:rsidR="00A114AC" w:rsidRDefault="00A114AC" w:rsidP="0082024A">
            <w:pPr>
              <w:spacing w:after="0"/>
              <w:jc w:val="both"/>
              <w:rPr>
                <w:rFonts w:ascii="Open Sans" w:hAnsi="Open Sans" w:cs="Open Sans"/>
                <w:sz w:val="20"/>
                <w:szCs w:val="20"/>
              </w:rPr>
            </w:pPr>
          </w:p>
          <w:p w14:paraId="443CBC61" w14:textId="77777777" w:rsidR="00A114AC" w:rsidRDefault="00A114AC" w:rsidP="0082024A">
            <w:pPr>
              <w:spacing w:after="0"/>
              <w:jc w:val="both"/>
              <w:rPr>
                <w:rFonts w:ascii="Open Sans" w:hAnsi="Open Sans" w:cs="Open Sans"/>
                <w:sz w:val="20"/>
                <w:szCs w:val="20"/>
              </w:rPr>
            </w:pPr>
          </w:p>
          <w:p w14:paraId="69139B72" w14:textId="77777777" w:rsidR="00A114AC" w:rsidRDefault="00A114AC" w:rsidP="0082024A">
            <w:pPr>
              <w:spacing w:after="0"/>
              <w:jc w:val="both"/>
              <w:rPr>
                <w:rFonts w:ascii="Open Sans" w:hAnsi="Open Sans" w:cs="Open Sans"/>
                <w:sz w:val="20"/>
                <w:szCs w:val="20"/>
              </w:rPr>
            </w:pPr>
          </w:p>
          <w:p w14:paraId="303F45D2" w14:textId="77777777" w:rsidR="00A114AC" w:rsidRDefault="00A114AC" w:rsidP="0082024A">
            <w:pPr>
              <w:spacing w:after="0"/>
              <w:jc w:val="both"/>
              <w:rPr>
                <w:rFonts w:ascii="Open Sans" w:hAnsi="Open Sans" w:cs="Open Sans"/>
                <w:sz w:val="20"/>
                <w:szCs w:val="20"/>
              </w:rPr>
            </w:pPr>
          </w:p>
          <w:p w14:paraId="0666683A" w14:textId="77777777" w:rsidR="00A114AC" w:rsidRDefault="00A114AC" w:rsidP="0082024A">
            <w:pPr>
              <w:spacing w:after="0"/>
              <w:jc w:val="both"/>
              <w:rPr>
                <w:rFonts w:ascii="Open Sans" w:hAnsi="Open Sans" w:cs="Open Sans"/>
                <w:sz w:val="20"/>
                <w:szCs w:val="20"/>
              </w:rPr>
            </w:pPr>
          </w:p>
          <w:p w14:paraId="21B931DE"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Le informazioni critiche dell’organizzazione risiedono sui server e sono suddivise, in corrispondenza dei contenuti delle informazioni trattate nei seguenti dischi virtuali (hard disk): </w:t>
            </w:r>
          </w:p>
          <w:p w14:paraId="58BADF59" w14:textId="77777777" w:rsidR="00A114AC" w:rsidRPr="0077657D" w:rsidRDefault="00A114AC" w:rsidP="0082024A">
            <w:pPr>
              <w:spacing w:after="0"/>
              <w:jc w:val="both"/>
              <w:rPr>
                <w:rFonts w:ascii="Open Sans" w:hAnsi="Open Sans" w:cs="Open Sans"/>
                <w:sz w:val="20"/>
                <w:szCs w:val="20"/>
              </w:rPr>
            </w:pPr>
          </w:p>
          <w:p w14:paraId="14174109" w14:textId="77777777" w:rsidR="00A114AC" w:rsidRPr="0077657D" w:rsidRDefault="00A114AC">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lastRenderedPageBreak/>
              <w:t>Disco progettazione</w:t>
            </w:r>
          </w:p>
          <w:p w14:paraId="5B26B8BB" w14:textId="77777777" w:rsidR="00A114AC" w:rsidRPr="0077657D" w:rsidRDefault="00A114AC">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Disco produzione</w:t>
            </w:r>
          </w:p>
          <w:p w14:paraId="7789BC31" w14:textId="77777777" w:rsidR="00A114AC" w:rsidRPr="0077657D" w:rsidRDefault="00A114AC">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Disco supporto</w:t>
            </w:r>
          </w:p>
          <w:p w14:paraId="7A0590F8" w14:textId="77777777" w:rsidR="00A114AC" w:rsidRPr="0077657D" w:rsidRDefault="00A114AC">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 xml:space="preserve">Disco sicurezza </w:t>
            </w:r>
          </w:p>
          <w:p w14:paraId="42976CF6" w14:textId="77777777" w:rsidR="00A114AC" w:rsidRPr="0077657D" w:rsidRDefault="00A114AC" w:rsidP="0082024A">
            <w:pPr>
              <w:spacing w:after="0"/>
              <w:jc w:val="both"/>
              <w:rPr>
                <w:rFonts w:ascii="Open Sans" w:hAnsi="Open Sans" w:cs="Open Sans"/>
                <w:sz w:val="20"/>
                <w:szCs w:val="20"/>
              </w:rPr>
            </w:pPr>
          </w:p>
          <w:p w14:paraId="463BDE60"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Il server, con l’operazione automatizzata e panificata di backup, viene </w:t>
            </w:r>
            <w:r>
              <w:rPr>
                <w:rFonts w:ascii="Open Sans" w:hAnsi="Open Sans" w:cs="Open Sans"/>
                <w:b/>
                <w:bCs/>
                <w:sz w:val="20"/>
                <w:szCs w:val="20"/>
              </w:rPr>
              <w:t>“replicato” su un sito remoto (cloud)</w:t>
            </w:r>
            <w:r>
              <w:rPr>
                <w:rFonts w:ascii="Open Sans" w:hAnsi="Open Sans" w:cs="Open Sans"/>
                <w:sz w:val="20"/>
                <w:szCs w:val="20"/>
              </w:rPr>
              <w:t xml:space="preserve"> in maniera tale da poter sempre disporre delle ultime copie aggiornate di tutti i file che sono sottoposti a tale protezione.</w:t>
            </w:r>
          </w:p>
          <w:p w14:paraId="01CEEDE2" w14:textId="77777777" w:rsidR="00A114AC" w:rsidRPr="0077657D" w:rsidRDefault="00A114AC" w:rsidP="0082024A">
            <w:pPr>
              <w:spacing w:after="0"/>
              <w:jc w:val="both"/>
              <w:rPr>
                <w:rFonts w:ascii="Open Sans" w:hAnsi="Open Sans" w:cs="Open Sans"/>
                <w:sz w:val="20"/>
                <w:szCs w:val="20"/>
              </w:rPr>
            </w:pPr>
          </w:p>
          <w:p w14:paraId="7A88A4E1" w14:textId="77777777" w:rsidR="00A114AC" w:rsidRPr="0077657D" w:rsidRDefault="00A114AC" w:rsidP="0082024A">
            <w:pPr>
              <w:spacing w:after="0"/>
              <w:jc w:val="both"/>
              <w:rPr>
                <w:rFonts w:ascii="Open Sans" w:hAnsi="Open Sans" w:cs="Open Sans"/>
                <w:b/>
                <w:bCs/>
                <w:sz w:val="20"/>
                <w:szCs w:val="20"/>
              </w:rPr>
            </w:pPr>
          </w:p>
          <w:p w14:paraId="672A4B44" w14:textId="77777777" w:rsidR="00A114AC" w:rsidRPr="0077657D" w:rsidRDefault="00A114AC" w:rsidP="0082024A">
            <w:pPr>
              <w:spacing w:after="0"/>
              <w:jc w:val="both"/>
              <w:rPr>
                <w:rFonts w:ascii="Open Sans" w:hAnsi="Open Sans" w:cs="Open Sans"/>
                <w:b/>
                <w:bCs/>
                <w:sz w:val="20"/>
                <w:szCs w:val="20"/>
              </w:rPr>
            </w:pPr>
            <w:r>
              <w:rPr>
                <w:rFonts w:ascii="Open Sans" w:hAnsi="Open Sans" w:cs="Open Sans"/>
                <w:b/>
                <w:bCs/>
                <w:sz w:val="20"/>
                <w:szCs w:val="20"/>
              </w:rPr>
              <w:t>L’organizzazione dispone di tre siti differenti di backup</w:t>
            </w:r>
          </w:p>
          <w:p w14:paraId="5C966677" w14:textId="77777777" w:rsidR="00A114AC" w:rsidRPr="0077657D" w:rsidRDefault="00A114AC" w:rsidP="0082024A">
            <w:pPr>
              <w:spacing w:after="0"/>
              <w:jc w:val="both"/>
              <w:rPr>
                <w:rFonts w:ascii="Open Sans" w:hAnsi="Open Sans" w:cs="Open Sans"/>
                <w:sz w:val="20"/>
                <w:szCs w:val="20"/>
              </w:rPr>
            </w:pPr>
          </w:p>
          <w:p w14:paraId="10E5B940"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Le informazioni critiche, quelle ad esempio trattate nei processi primari di analisi dei requisiti, progettazione, produzione etc., sono contestualmente presenti:</w:t>
            </w:r>
          </w:p>
          <w:p w14:paraId="580093CE" w14:textId="77777777" w:rsidR="00A114AC" w:rsidRPr="0077657D" w:rsidRDefault="00A114AC" w:rsidP="0082024A">
            <w:pPr>
              <w:spacing w:after="0"/>
              <w:jc w:val="both"/>
              <w:rPr>
                <w:rFonts w:ascii="Open Sans" w:hAnsi="Open Sans" w:cs="Open Sans"/>
                <w:sz w:val="20"/>
                <w:szCs w:val="20"/>
              </w:rPr>
            </w:pPr>
          </w:p>
          <w:p w14:paraId="29333196" w14:textId="77777777" w:rsidR="00A114AC" w:rsidRPr="0077657D" w:rsidRDefault="00A114A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Nel server centrale (che contiene tutte le informazioni separate dal punto di vista logico)</w:t>
            </w:r>
          </w:p>
          <w:p w14:paraId="2C02029D" w14:textId="77777777" w:rsidR="00A114AC" w:rsidRPr="0077657D" w:rsidRDefault="00A114A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 xml:space="preserve">Nel disco produzione (che contiene le informazioni di produzione separate fisicamente dalle altre di altra natura) </w:t>
            </w:r>
          </w:p>
          <w:p w14:paraId="642B0093" w14:textId="77777777" w:rsidR="00A114AC" w:rsidRPr="0077657D" w:rsidRDefault="00A114A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 xml:space="preserve">Su uno spazio remoto (cloud), al di fuori della sede fisica dell’organizzazione </w:t>
            </w:r>
          </w:p>
          <w:p w14:paraId="60C1E270" w14:textId="77777777" w:rsidR="00A114AC" w:rsidRPr="0077657D" w:rsidRDefault="00A114AC" w:rsidP="0082024A">
            <w:pPr>
              <w:spacing w:after="0"/>
              <w:jc w:val="both"/>
              <w:rPr>
                <w:rFonts w:ascii="Open Sans" w:hAnsi="Open Sans" w:cs="Open Sans"/>
                <w:sz w:val="20"/>
                <w:szCs w:val="20"/>
              </w:rPr>
            </w:pPr>
          </w:p>
          <w:p w14:paraId="0918D721"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Per usufruire dello spazio remoto in cui "ricoverare" le informazioni, l’organizzazione ha sottoscritto un contratto </w:t>
            </w:r>
            <w:r>
              <w:rPr>
                <w:rFonts w:ascii="Open Sans" w:hAnsi="Open Sans" w:cs="Open Sans"/>
                <w:b/>
                <w:bCs/>
                <w:i/>
                <w:iCs/>
                <w:sz w:val="20"/>
                <w:szCs w:val="20"/>
              </w:rPr>
              <w:t>cloud computing</w:t>
            </w:r>
            <w:r>
              <w:rPr>
                <w:rFonts w:ascii="Open Sans" w:hAnsi="Open Sans" w:cs="Open Sans"/>
                <w:b/>
                <w:bCs/>
                <w:sz w:val="20"/>
                <w:szCs w:val="20"/>
              </w:rPr>
              <w:t xml:space="preserve"> </w:t>
            </w:r>
            <w:r>
              <w:rPr>
                <w:rFonts w:ascii="Open Sans" w:hAnsi="Open Sans" w:cs="Open Sans"/>
                <w:sz w:val="20"/>
                <w:szCs w:val="20"/>
              </w:rPr>
              <w:t xml:space="preserve">per il quale, il fornitore tecnologico garantisce con un SLA - </w:t>
            </w:r>
            <w:r>
              <w:rPr>
                <w:rFonts w:ascii="Open Sans" w:hAnsi="Open Sans" w:cs="Open Sans"/>
                <w:b/>
                <w:bCs/>
                <w:i/>
                <w:iCs/>
                <w:sz w:val="20"/>
                <w:szCs w:val="20"/>
              </w:rPr>
              <w:t>service level agreement</w:t>
            </w:r>
            <w:r>
              <w:rPr>
                <w:rFonts w:ascii="Open Sans" w:hAnsi="Open Sans" w:cs="Open Sans"/>
                <w:i/>
                <w:iCs/>
                <w:sz w:val="20"/>
                <w:szCs w:val="20"/>
              </w:rPr>
              <w:t>:</w:t>
            </w:r>
          </w:p>
          <w:p w14:paraId="1901CACF" w14:textId="77777777" w:rsidR="00A114AC" w:rsidRPr="0077657D" w:rsidRDefault="00A114AC" w:rsidP="0082024A">
            <w:pPr>
              <w:spacing w:after="0"/>
              <w:jc w:val="both"/>
              <w:rPr>
                <w:rFonts w:ascii="Open Sans" w:hAnsi="Open Sans" w:cs="Open Sans"/>
                <w:sz w:val="20"/>
                <w:szCs w:val="20"/>
              </w:rPr>
            </w:pPr>
          </w:p>
          <w:p w14:paraId="74CE150D" w14:textId="77777777" w:rsidR="00A114AC" w:rsidRPr="0077657D" w:rsidRDefault="00A114AC">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La continuità di funzionamento del sistema informativo sul server remoto ove venisse a “mancare” quello residente</w:t>
            </w:r>
          </w:p>
          <w:p w14:paraId="210A9A39" w14:textId="77777777" w:rsidR="00A114AC" w:rsidRPr="0077657D" w:rsidRDefault="00A114AC">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Il back up delle informazioni</w:t>
            </w:r>
          </w:p>
          <w:p w14:paraId="2ECB31FC" w14:textId="77777777" w:rsidR="00A114AC" w:rsidRPr="0077657D" w:rsidRDefault="00A114AC" w:rsidP="0082024A">
            <w:pPr>
              <w:spacing w:after="0"/>
              <w:jc w:val="both"/>
              <w:rPr>
                <w:rFonts w:ascii="Open Sans" w:hAnsi="Open Sans" w:cs="Open Sans"/>
                <w:sz w:val="20"/>
                <w:szCs w:val="20"/>
              </w:rPr>
            </w:pPr>
          </w:p>
          <w:p w14:paraId="444949A4"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Attraverso il contratto di cloud computing, l'organizzazione ha disposto che il fornitore che fornisce tale servizio, in caso di mancato rispetto dello SLA, paghi una “particolare” </w:t>
            </w:r>
            <w:r>
              <w:rPr>
                <w:rFonts w:ascii="Open Sans" w:hAnsi="Open Sans" w:cs="Open Sans"/>
                <w:b/>
                <w:bCs/>
                <w:sz w:val="20"/>
                <w:szCs w:val="20"/>
              </w:rPr>
              <w:t>penale all’organizzazione</w:t>
            </w:r>
            <w:r>
              <w:rPr>
                <w:rFonts w:ascii="Open Sans" w:hAnsi="Open Sans" w:cs="Open Sans"/>
                <w:sz w:val="20"/>
                <w:szCs w:val="20"/>
              </w:rPr>
              <w:t xml:space="preserve">. La penale è commisurata all’entità delle conseguenze di eventuali danni subiti.  </w:t>
            </w:r>
          </w:p>
          <w:p w14:paraId="4A9B0227" w14:textId="77777777" w:rsidR="00A114AC" w:rsidRPr="0077657D" w:rsidRDefault="00A114AC" w:rsidP="0082024A">
            <w:pPr>
              <w:spacing w:after="0"/>
              <w:jc w:val="both"/>
              <w:rPr>
                <w:rFonts w:ascii="Open Sans" w:hAnsi="Open Sans" w:cs="Open Sans"/>
                <w:sz w:val="20"/>
                <w:szCs w:val="20"/>
              </w:rPr>
            </w:pPr>
          </w:p>
          <w:p w14:paraId="37AE6963" w14:textId="27F43560"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delle informazioni intesa come perdita della loro disponibilità, l’organizzazione ha stabilito e documentato, nel modulo </w:t>
            </w:r>
            <w:r>
              <w:rPr>
                <w:rFonts w:ascii="Open Sans" w:hAnsi="Open Sans" w:cs="Open Sans"/>
                <w:b/>
                <w:bCs/>
                <w:sz w:val="20"/>
                <w:szCs w:val="20"/>
              </w:rPr>
              <w:t>MOD-710-M Inventario degli asset</w:t>
            </w:r>
            <w:r>
              <w:rPr>
                <w:rFonts w:ascii="Open Sans" w:hAnsi="Open Sans" w:cs="Open Sans"/>
                <w:sz w:val="20"/>
                <w:szCs w:val="20"/>
              </w:rPr>
              <w:t xml:space="preserve"> tutti gli asset sottoposti al controllo del backup.</w:t>
            </w:r>
          </w:p>
          <w:p w14:paraId="390DBEED" w14:textId="77777777" w:rsidR="00A114AC" w:rsidRPr="0077657D" w:rsidRDefault="00A114AC" w:rsidP="0082024A">
            <w:pPr>
              <w:spacing w:after="0"/>
              <w:jc w:val="both"/>
              <w:rPr>
                <w:rFonts w:ascii="Open Sans" w:hAnsi="Open Sans" w:cs="Open Sans"/>
                <w:sz w:val="20"/>
                <w:szCs w:val="20"/>
              </w:rPr>
            </w:pPr>
          </w:p>
          <w:p w14:paraId="5F625A45"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Tra questi ci sono: </w:t>
            </w:r>
          </w:p>
          <w:p w14:paraId="5B2DF08B" w14:textId="77777777" w:rsidR="00A114AC" w:rsidRPr="0077657D" w:rsidRDefault="00A114AC" w:rsidP="0082024A">
            <w:pPr>
              <w:spacing w:after="0"/>
              <w:jc w:val="both"/>
              <w:rPr>
                <w:rFonts w:ascii="Open Sans" w:hAnsi="Open Sans" w:cs="Open Sans"/>
                <w:sz w:val="20"/>
                <w:szCs w:val="20"/>
              </w:rPr>
            </w:pPr>
          </w:p>
          <w:p w14:paraId="0C71D86B" w14:textId="77777777" w:rsidR="00A114AC" w:rsidRPr="0077657D" w:rsidRDefault="00A114A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File che l’organizzazione produce con le applicazioni che impiega</w:t>
            </w:r>
          </w:p>
          <w:p w14:paraId="06884522" w14:textId="77777777" w:rsidR="00A114AC" w:rsidRPr="0077657D" w:rsidRDefault="00A114A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Software che l’organizzazione utilizza (per permetterne la nuova installazione/ripristino)</w:t>
            </w:r>
          </w:p>
          <w:p w14:paraId="34D0EF09" w14:textId="77777777" w:rsidR="00A114AC" w:rsidRPr="0077657D" w:rsidRDefault="00A114A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Server e dischi del server</w:t>
            </w:r>
          </w:p>
          <w:p w14:paraId="4E6F0343" w14:textId="77777777" w:rsidR="00A114AC" w:rsidRPr="0077657D" w:rsidRDefault="00A114A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Computer fissi e portatili</w:t>
            </w:r>
          </w:p>
          <w:p w14:paraId="13DCF6C3" w14:textId="77777777" w:rsidR="00A114AC" w:rsidRPr="0077657D" w:rsidRDefault="00A114A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Database</w:t>
            </w:r>
          </w:p>
          <w:p w14:paraId="1EF34D04" w14:textId="77777777" w:rsidR="00A114AC" w:rsidRPr="0077657D" w:rsidRDefault="00A114AC" w:rsidP="0082024A">
            <w:pPr>
              <w:spacing w:after="0"/>
              <w:jc w:val="both"/>
              <w:rPr>
                <w:rFonts w:ascii="Open Sans" w:hAnsi="Open Sans" w:cs="Open Sans"/>
                <w:sz w:val="20"/>
                <w:szCs w:val="20"/>
              </w:rPr>
            </w:pPr>
          </w:p>
          <w:p w14:paraId="76DE5270"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lastRenderedPageBreak/>
              <w:t>L’amministratore di sistema sottopone a backup anche i dati provenienti dai seguenti dispositivi adottati dall’organizzazione conformemente alle procedure:</w:t>
            </w:r>
          </w:p>
          <w:p w14:paraId="4A0D9789" w14:textId="77777777" w:rsidR="00A114AC" w:rsidRPr="0077657D" w:rsidRDefault="00A114AC" w:rsidP="0082024A">
            <w:pPr>
              <w:spacing w:after="0"/>
              <w:jc w:val="both"/>
              <w:rPr>
                <w:rFonts w:ascii="Open Sans" w:hAnsi="Open Sans" w:cs="Open Sans"/>
                <w:sz w:val="20"/>
                <w:szCs w:val="20"/>
              </w:rPr>
            </w:pPr>
          </w:p>
          <w:p w14:paraId="067B3E8F" w14:textId="77777777" w:rsidR="00A114AC" w:rsidRPr="0077657D" w:rsidRDefault="00A114AC">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Telecamere</w:t>
            </w:r>
          </w:p>
          <w:p w14:paraId="411BBAFB" w14:textId="77777777" w:rsidR="00A114AC" w:rsidRPr="0077657D" w:rsidRDefault="00A114AC">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Registratori</w:t>
            </w:r>
          </w:p>
          <w:p w14:paraId="5FE11084" w14:textId="77777777" w:rsidR="00A114AC" w:rsidRPr="0077657D" w:rsidRDefault="00A114AC">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 xml:space="preserve">Fotocamere </w:t>
            </w:r>
          </w:p>
          <w:p w14:paraId="58436FEB" w14:textId="77777777" w:rsidR="00A114AC" w:rsidRPr="0077657D" w:rsidRDefault="00A114AC">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Dispositivi di memoria in generale</w:t>
            </w:r>
          </w:p>
          <w:p w14:paraId="2E296DA7" w14:textId="77777777" w:rsidR="00A114AC" w:rsidRPr="0077657D" w:rsidRDefault="00A114AC" w:rsidP="0082024A">
            <w:pPr>
              <w:spacing w:after="0"/>
              <w:jc w:val="both"/>
              <w:rPr>
                <w:rFonts w:ascii="Open Sans" w:hAnsi="Open Sans" w:cs="Open Sans"/>
                <w:sz w:val="20"/>
                <w:szCs w:val="20"/>
              </w:rPr>
            </w:pPr>
          </w:p>
          <w:p w14:paraId="06606CFF"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Il contenuto di tali dispositivi viene acquisito solamente dall’amministratore di sistema. Nessuna altra persona è autorizzata a trasferire file dai supporti ai computer. </w:t>
            </w:r>
          </w:p>
          <w:p w14:paraId="3C42377F" w14:textId="77777777" w:rsidR="00A114AC" w:rsidRPr="0077657D" w:rsidRDefault="00A114AC" w:rsidP="0082024A">
            <w:pPr>
              <w:spacing w:after="0"/>
              <w:jc w:val="both"/>
              <w:rPr>
                <w:rFonts w:ascii="Open Sans" w:hAnsi="Open Sans" w:cs="Open Sans"/>
                <w:sz w:val="20"/>
                <w:szCs w:val="20"/>
              </w:rPr>
            </w:pPr>
          </w:p>
          <w:p w14:paraId="5357DA34"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I documenti cartacei sono scannerizzati e la copia elettronica è anch'essa sottoposta al controllo di backup in maniera tale da non perdere la disponibilità dei contenuti cartacei a seguito di una eventuale loro distruzione.</w:t>
            </w:r>
          </w:p>
          <w:p w14:paraId="6C5AD946" w14:textId="77777777" w:rsidR="00A114AC" w:rsidRPr="0077657D" w:rsidRDefault="00A114AC" w:rsidP="0082024A">
            <w:pPr>
              <w:spacing w:after="0"/>
              <w:jc w:val="both"/>
              <w:rPr>
                <w:rFonts w:ascii="Open Sans" w:hAnsi="Open Sans" w:cs="Open Sans"/>
                <w:sz w:val="20"/>
                <w:szCs w:val="20"/>
              </w:rPr>
            </w:pPr>
          </w:p>
          <w:p w14:paraId="744E5135"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Gli asset sottoposti a backup sono stati individuati singolarmente in tale procedura per fare comprendere agli utenti che essi sono tutti sotto il controllo. Il software di backup tuttavia integra una funzionalità di “backup immagine”. Questa caratteristica consente di creare il backup completo del server, con incluse quindi </w:t>
            </w:r>
            <w:r>
              <w:rPr>
                <w:rFonts w:ascii="Open Sans" w:hAnsi="Open Sans" w:cs="Open Sans"/>
                <w:b/>
                <w:bCs/>
                <w:sz w:val="20"/>
                <w:szCs w:val="20"/>
              </w:rPr>
              <w:t>tutte le configurazioni</w:t>
            </w:r>
            <w:r>
              <w:rPr>
                <w:rFonts w:ascii="Open Sans" w:hAnsi="Open Sans" w:cs="Open Sans"/>
                <w:sz w:val="20"/>
                <w:szCs w:val="20"/>
              </w:rPr>
              <w:t xml:space="preserve">, tutti i programmi, le </w:t>
            </w:r>
            <w:r>
              <w:rPr>
                <w:rFonts w:ascii="Open Sans" w:hAnsi="Open Sans" w:cs="Open Sans"/>
                <w:b/>
                <w:bCs/>
                <w:sz w:val="20"/>
                <w:szCs w:val="20"/>
              </w:rPr>
              <w:t>macchine virtuali</w:t>
            </w:r>
            <w:r>
              <w:rPr>
                <w:rFonts w:ascii="Open Sans" w:hAnsi="Open Sans" w:cs="Open Sans"/>
                <w:sz w:val="20"/>
                <w:szCs w:val="20"/>
              </w:rPr>
              <w:t xml:space="preserve">, i </w:t>
            </w:r>
            <w:r>
              <w:rPr>
                <w:rFonts w:ascii="Open Sans" w:hAnsi="Open Sans" w:cs="Open Sans"/>
                <w:b/>
                <w:bCs/>
                <w:sz w:val="20"/>
                <w:szCs w:val="20"/>
              </w:rPr>
              <w:t>database e i server di posta</w:t>
            </w:r>
            <w:r>
              <w:rPr>
                <w:rFonts w:ascii="Open Sans" w:hAnsi="Open Sans" w:cs="Open Sans"/>
                <w:sz w:val="20"/>
                <w:szCs w:val="20"/>
              </w:rPr>
              <w:t>.</w:t>
            </w:r>
          </w:p>
          <w:p w14:paraId="7B8E44FA" w14:textId="77777777" w:rsidR="00A114AC" w:rsidRPr="0077657D" w:rsidRDefault="00A114AC" w:rsidP="0082024A">
            <w:pPr>
              <w:spacing w:after="0"/>
              <w:jc w:val="both"/>
              <w:rPr>
                <w:rFonts w:ascii="Open Sans" w:hAnsi="Open Sans" w:cs="Open Sans"/>
                <w:sz w:val="20"/>
                <w:szCs w:val="20"/>
              </w:rPr>
            </w:pPr>
          </w:p>
          <w:p w14:paraId="1BF92C39" w14:textId="77777777" w:rsidR="00A114AC" w:rsidRPr="0077657D" w:rsidRDefault="00A114AC" w:rsidP="0082024A">
            <w:pPr>
              <w:spacing w:after="0"/>
              <w:jc w:val="both"/>
              <w:rPr>
                <w:rFonts w:ascii="Open Sans" w:hAnsi="Open Sans" w:cs="Open Sans"/>
                <w:b/>
                <w:bCs/>
                <w:sz w:val="20"/>
                <w:szCs w:val="20"/>
              </w:rPr>
            </w:pPr>
          </w:p>
          <w:p w14:paraId="412254DC" w14:textId="77777777" w:rsidR="00A114AC" w:rsidRPr="0077657D" w:rsidRDefault="00A114AC" w:rsidP="0082024A">
            <w:pPr>
              <w:spacing w:after="0"/>
              <w:jc w:val="both"/>
              <w:rPr>
                <w:rFonts w:ascii="Open Sans" w:hAnsi="Open Sans" w:cs="Open Sans"/>
                <w:b/>
                <w:bCs/>
                <w:sz w:val="20"/>
                <w:szCs w:val="20"/>
              </w:rPr>
            </w:pPr>
          </w:p>
          <w:p w14:paraId="5D1E40B4" w14:textId="77777777" w:rsidR="00A114AC" w:rsidRPr="0077657D" w:rsidRDefault="00A114AC" w:rsidP="0082024A">
            <w:pPr>
              <w:spacing w:after="0"/>
              <w:jc w:val="both"/>
              <w:rPr>
                <w:rFonts w:ascii="Open Sans" w:hAnsi="Open Sans" w:cs="Open Sans"/>
                <w:b/>
                <w:bCs/>
                <w:sz w:val="20"/>
                <w:szCs w:val="20"/>
              </w:rPr>
            </w:pPr>
          </w:p>
          <w:p w14:paraId="6CA52FDA" w14:textId="77777777" w:rsidR="00A114AC" w:rsidRPr="0077657D" w:rsidRDefault="00A114AC" w:rsidP="0082024A">
            <w:pPr>
              <w:spacing w:after="0"/>
              <w:jc w:val="both"/>
              <w:rPr>
                <w:rFonts w:ascii="Open Sans" w:hAnsi="Open Sans" w:cs="Open Sans"/>
                <w:b/>
                <w:bCs/>
                <w:sz w:val="20"/>
                <w:szCs w:val="20"/>
              </w:rPr>
            </w:pPr>
          </w:p>
          <w:p w14:paraId="18299EB5" w14:textId="77777777" w:rsidR="00A114AC" w:rsidRPr="0077657D" w:rsidRDefault="00A114AC" w:rsidP="0082024A">
            <w:pPr>
              <w:spacing w:after="0"/>
              <w:jc w:val="both"/>
              <w:rPr>
                <w:rFonts w:ascii="Open Sans" w:hAnsi="Open Sans" w:cs="Open Sans"/>
                <w:b/>
                <w:bCs/>
                <w:sz w:val="20"/>
                <w:szCs w:val="20"/>
              </w:rPr>
            </w:pPr>
          </w:p>
          <w:p w14:paraId="0FBA376F" w14:textId="77777777" w:rsidR="00A114AC" w:rsidRPr="0077657D" w:rsidRDefault="00A114AC" w:rsidP="0082024A">
            <w:pPr>
              <w:spacing w:after="0"/>
              <w:jc w:val="both"/>
              <w:rPr>
                <w:rFonts w:ascii="Open Sans" w:hAnsi="Open Sans" w:cs="Open Sans"/>
                <w:b/>
                <w:bCs/>
                <w:sz w:val="20"/>
                <w:szCs w:val="20"/>
              </w:rPr>
            </w:pPr>
          </w:p>
          <w:p w14:paraId="75ED6135" w14:textId="77777777" w:rsidR="00A114AC" w:rsidRPr="0077657D" w:rsidRDefault="00A114AC" w:rsidP="0082024A">
            <w:pPr>
              <w:spacing w:after="0"/>
              <w:jc w:val="both"/>
              <w:rPr>
                <w:rFonts w:ascii="Open Sans" w:hAnsi="Open Sans" w:cs="Open Sans"/>
                <w:b/>
                <w:bCs/>
                <w:sz w:val="20"/>
                <w:szCs w:val="20"/>
              </w:rPr>
            </w:pPr>
          </w:p>
          <w:p w14:paraId="2EB71DD3" w14:textId="77777777" w:rsidR="00A114AC" w:rsidRPr="0077657D" w:rsidRDefault="00A114AC" w:rsidP="0082024A">
            <w:pPr>
              <w:spacing w:after="0"/>
              <w:jc w:val="both"/>
              <w:rPr>
                <w:rFonts w:ascii="Open Sans" w:hAnsi="Open Sans" w:cs="Open Sans"/>
                <w:b/>
                <w:bCs/>
                <w:sz w:val="20"/>
                <w:szCs w:val="20"/>
              </w:rPr>
            </w:pPr>
          </w:p>
          <w:p w14:paraId="41FFECF6" w14:textId="77777777" w:rsidR="00A114AC" w:rsidRPr="0077657D" w:rsidRDefault="00A114AC" w:rsidP="0082024A">
            <w:pPr>
              <w:spacing w:after="0"/>
              <w:jc w:val="both"/>
              <w:rPr>
                <w:rFonts w:ascii="Open Sans" w:hAnsi="Open Sans" w:cs="Open Sans"/>
                <w:b/>
                <w:bCs/>
                <w:sz w:val="20"/>
                <w:szCs w:val="20"/>
              </w:rPr>
            </w:pPr>
          </w:p>
          <w:p w14:paraId="123273E2" w14:textId="77777777" w:rsidR="00A114AC" w:rsidRPr="0077657D" w:rsidRDefault="00A114AC" w:rsidP="0082024A">
            <w:pPr>
              <w:spacing w:after="0"/>
              <w:jc w:val="both"/>
              <w:rPr>
                <w:rFonts w:ascii="Open Sans" w:hAnsi="Open Sans" w:cs="Open Sans"/>
                <w:b/>
                <w:bCs/>
                <w:sz w:val="20"/>
                <w:szCs w:val="20"/>
              </w:rPr>
            </w:pPr>
          </w:p>
          <w:p w14:paraId="349468C3" w14:textId="77777777" w:rsidR="00A114AC" w:rsidRPr="0077657D" w:rsidRDefault="00A114AC" w:rsidP="0082024A">
            <w:pPr>
              <w:spacing w:after="0"/>
              <w:jc w:val="both"/>
              <w:rPr>
                <w:rFonts w:ascii="Open Sans" w:hAnsi="Open Sans" w:cs="Open Sans"/>
                <w:b/>
                <w:bCs/>
                <w:sz w:val="20"/>
                <w:szCs w:val="20"/>
              </w:rPr>
            </w:pPr>
          </w:p>
          <w:p w14:paraId="3C83DB81" w14:textId="77777777" w:rsidR="00A114AC" w:rsidRPr="0077657D" w:rsidRDefault="00A114AC" w:rsidP="0082024A">
            <w:pPr>
              <w:spacing w:after="0"/>
              <w:jc w:val="both"/>
              <w:rPr>
                <w:rFonts w:ascii="Open Sans" w:hAnsi="Open Sans" w:cs="Open Sans"/>
                <w:b/>
                <w:bCs/>
                <w:sz w:val="20"/>
                <w:szCs w:val="20"/>
              </w:rPr>
            </w:pPr>
          </w:p>
          <w:p w14:paraId="2988B576" w14:textId="77777777" w:rsidR="00A114AC" w:rsidRPr="0077657D" w:rsidRDefault="00A114AC" w:rsidP="0082024A">
            <w:pPr>
              <w:spacing w:after="0"/>
              <w:jc w:val="both"/>
              <w:rPr>
                <w:rFonts w:ascii="Open Sans" w:hAnsi="Open Sans" w:cs="Open Sans"/>
                <w:b/>
                <w:bCs/>
                <w:sz w:val="20"/>
                <w:szCs w:val="20"/>
              </w:rPr>
            </w:pPr>
          </w:p>
          <w:p w14:paraId="7CA64249" w14:textId="77777777" w:rsidR="00A114AC" w:rsidRPr="0077657D" w:rsidRDefault="00A114AC" w:rsidP="0082024A">
            <w:pPr>
              <w:spacing w:after="0"/>
              <w:jc w:val="both"/>
              <w:rPr>
                <w:rFonts w:ascii="Open Sans" w:hAnsi="Open Sans" w:cs="Open Sans"/>
                <w:b/>
                <w:bCs/>
                <w:sz w:val="20"/>
                <w:szCs w:val="20"/>
              </w:rPr>
            </w:pPr>
          </w:p>
          <w:p w14:paraId="1149E33B" w14:textId="77777777" w:rsidR="00A114AC" w:rsidRDefault="00A114AC" w:rsidP="0082024A">
            <w:pPr>
              <w:spacing w:after="0"/>
              <w:jc w:val="both"/>
              <w:rPr>
                <w:rFonts w:ascii="Open Sans" w:hAnsi="Open Sans" w:cs="Open Sans"/>
                <w:b/>
                <w:bCs/>
                <w:sz w:val="20"/>
                <w:szCs w:val="20"/>
              </w:rPr>
            </w:pPr>
          </w:p>
          <w:p w14:paraId="5A9F19E3" w14:textId="77777777" w:rsidR="00A114AC" w:rsidRDefault="00A114AC" w:rsidP="0082024A">
            <w:pPr>
              <w:spacing w:after="0"/>
              <w:jc w:val="both"/>
              <w:rPr>
                <w:rFonts w:ascii="Open Sans" w:hAnsi="Open Sans" w:cs="Open Sans"/>
                <w:b/>
                <w:bCs/>
                <w:sz w:val="20"/>
                <w:szCs w:val="20"/>
              </w:rPr>
            </w:pPr>
          </w:p>
          <w:p w14:paraId="24B0EFEF" w14:textId="77777777" w:rsidR="00A114AC" w:rsidRDefault="00A114AC" w:rsidP="0082024A">
            <w:pPr>
              <w:spacing w:after="0"/>
              <w:jc w:val="both"/>
              <w:rPr>
                <w:rFonts w:ascii="Open Sans" w:hAnsi="Open Sans" w:cs="Open Sans"/>
                <w:b/>
                <w:bCs/>
                <w:sz w:val="20"/>
                <w:szCs w:val="20"/>
              </w:rPr>
            </w:pPr>
          </w:p>
          <w:p w14:paraId="32F16ED4" w14:textId="77777777" w:rsidR="00A114AC" w:rsidRDefault="00A114AC" w:rsidP="0082024A">
            <w:pPr>
              <w:spacing w:after="0"/>
              <w:jc w:val="both"/>
              <w:rPr>
                <w:rFonts w:ascii="Open Sans" w:hAnsi="Open Sans" w:cs="Open Sans"/>
                <w:b/>
                <w:bCs/>
                <w:sz w:val="20"/>
                <w:szCs w:val="20"/>
              </w:rPr>
            </w:pPr>
          </w:p>
          <w:p w14:paraId="73358E09" w14:textId="77777777" w:rsidR="00A114AC" w:rsidRDefault="00A114AC" w:rsidP="0082024A">
            <w:pPr>
              <w:spacing w:after="0"/>
              <w:jc w:val="both"/>
              <w:rPr>
                <w:rFonts w:ascii="Open Sans" w:hAnsi="Open Sans" w:cs="Open Sans"/>
                <w:b/>
                <w:bCs/>
                <w:sz w:val="20"/>
                <w:szCs w:val="20"/>
              </w:rPr>
            </w:pPr>
          </w:p>
          <w:p w14:paraId="75F28564" w14:textId="77777777" w:rsidR="00A114AC" w:rsidRDefault="00A114AC" w:rsidP="0082024A">
            <w:pPr>
              <w:spacing w:after="0"/>
              <w:jc w:val="both"/>
              <w:rPr>
                <w:rFonts w:ascii="Open Sans" w:hAnsi="Open Sans" w:cs="Open Sans"/>
                <w:b/>
                <w:bCs/>
                <w:sz w:val="20"/>
                <w:szCs w:val="20"/>
              </w:rPr>
            </w:pPr>
          </w:p>
          <w:p w14:paraId="7A3E9AF7" w14:textId="77777777" w:rsidR="00A114AC" w:rsidRDefault="00A114AC" w:rsidP="0082024A">
            <w:pPr>
              <w:spacing w:after="0"/>
              <w:jc w:val="both"/>
              <w:rPr>
                <w:rFonts w:ascii="Open Sans" w:hAnsi="Open Sans" w:cs="Open Sans"/>
                <w:b/>
                <w:bCs/>
                <w:sz w:val="20"/>
                <w:szCs w:val="20"/>
              </w:rPr>
            </w:pPr>
          </w:p>
          <w:p w14:paraId="01FCDFB2" w14:textId="77777777" w:rsidR="00A114AC" w:rsidRDefault="00A114AC" w:rsidP="0082024A">
            <w:pPr>
              <w:spacing w:after="0"/>
              <w:jc w:val="both"/>
              <w:rPr>
                <w:rFonts w:ascii="Open Sans" w:hAnsi="Open Sans" w:cs="Open Sans"/>
                <w:b/>
                <w:bCs/>
                <w:sz w:val="20"/>
                <w:szCs w:val="20"/>
              </w:rPr>
            </w:pPr>
          </w:p>
          <w:p w14:paraId="7180913E" w14:textId="77777777" w:rsidR="00A114AC" w:rsidRDefault="00A114AC" w:rsidP="0082024A">
            <w:pPr>
              <w:spacing w:after="0"/>
              <w:jc w:val="both"/>
              <w:rPr>
                <w:rFonts w:ascii="Open Sans" w:hAnsi="Open Sans" w:cs="Open Sans"/>
                <w:b/>
                <w:bCs/>
                <w:sz w:val="20"/>
                <w:szCs w:val="20"/>
              </w:rPr>
            </w:pPr>
          </w:p>
          <w:p w14:paraId="6896D2FF" w14:textId="5D1E611E" w:rsidR="00A114AC" w:rsidRPr="0077657D" w:rsidRDefault="00A114AC" w:rsidP="0082024A">
            <w:pPr>
              <w:spacing w:after="0"/>
              <w:jc w:val="both"/>
              <w:rPr>
                <w:rFonts w:ascii="Open Sans" w:hAnsi="Open Sans" w:cs="Open Sans"/>
                <w:b/>
                <w:bCs/>
                <w:sz w:val="20"/>
                <w:szCs w:val="20"/>
              </w:rPr>
            </w:pPr>
            <w:r>
              <w:rPr>
                <w:rFonts w:ascii="Open Sans" w:hAnsi="Open Sans" w:cs="Open Sans"/>
                <w:b/>
                <w:bCs/>
                <w:sz w:val="20"/>
                <w:szCs w:val="20"/>
              </w:rPr>
              <w:t>IMPOSTAZIONI DI BACK UP</w:t>
            </w:r>
          </w:p>
          <w:p w14:paraId="7D2977D8" w14:textId="77777777" w:rsidR="00A114AC" w:rsidRPr="0077657D" w:rsidRDefault="00A114AC" w:rsidP="0082024A">
            <w:pPr>
              <w:spacing w:after="0"/>
              <w:jc w:val="both"/>
              <w:rPr>
                <w:rFonts w:ascii="Open Sans" w:hAnsi="Open Sans" w:cs="Open Sans"/>
                <w:sz w:val="20"/>
                <w:szCs w:val="20"/>
              </w:rPr>
            </w:pPr>
          </w:p>
          <w:tbl>
            <w:tblPr>
              <w:tblStyle w:val="Grigliatabella"/>
              <w:tblW w:w="10773" w:type="dxa"/>
              <w:tblLayout w:type="fixed"/>
              <w:tblLook w:val="04A0" w:firstRow="1" w:lastRow="0" w:firstColumn="1" w:lastColumn="0" w:noHBand="0" w:noVBand="1"/>
            </w:tblPr>
            <w:tblGrid>
              <w:gridCol w:w="4140"/>
              <w:gridCol w:w="6633"/>
            </w:tblGrid>
            <w:tr w:rsidR="00A114AC" w:rsidRPr="0077657D" w14:paraId="6E19DF35" w14:textId="77777777" w:rsidTr="0082024A">
              <w:tc>
                <w:tcPr>
                  <w:tcW w:w="4140" w:type="dxa"/>
                  <w:shd w:val="clear" w:color="auto" w:fill="F2F2F2" w:themeFill="background1" w:themeFillShade="F2"/>
                  <w:vAlign w:val="center"/>
                </w:tcPr>
                <w:p w14:paraId="3AE7994C" w14:textId="77777777" w:rsidR="00A114AC" w:rsidRPr="0077657D" w:rsidRDefault="00A114AC" w:rsidP="0082024A">
                  <w:pPr>
                    <w:spacing w:after="0"/>
                    <w:rPr>
                      <w:rFonts w:ascii="Open Sans" w:hAnsi="Open Sans" w:cs="Open Sans"/>
                      <w:b/>
                      <w:bCs/>
                      <w:sz w:val="20"/>
                      <w:szCs w:val="20"/>
                    </w:rPr>
                  </w:pPr>
                  <w:r>
                    <w:rPr>
                      <w:rFonts w:ascii="Open Sans" w:hAnsi="Open Sans" w:cs="Open Sans"/>
                      <w:b/>
                      <w:bCs/>
                      <w:sz w:val="20"/>
                      <w:szCs w:val="20"/>
                    </w:rPr>
                    <w:t>IMPOSTAZIONE</w:t>
                  </w:r>
                </w:p>
              </w:tc>
              <w:tc>
                <w:tcPr>
                  <w:tcW w:w="6633" w:type="dxa"/>
                  <w:shd w:val="clear" w:color="auto" w:fill="F2F2F2" w:themeFill="background1" w:themeFillShade="F2"/>
                  <w:vAlign w:val="center"/>
                </w:tcPr>
                <w:p w14:paraId="61F0CDF3" w14:textId="77777777" w:rsidR="00A114AC" w:rsidRPr="0077657D" w:rsidRDefault="00A114AC" w:rsidP="0082024A">
                  <w:pPr>
                    <w:spacing w:after="0"/>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OPZIONE DELL’ORGANIZZAZIONE</w:t>
                  </w:r>
                </w:p>
              </w:tc>
            </w:tr>
            <w:tr w:rsidR="00A114AC" w:rsidRPr="0077657D" w14:paraId="3CCCC964" w14:textId="77777777" w:rsidTr="0082024A">
              <w:tc>
                <w:tcPr>
                  <w:tcW w:w="4140" w:type="dxa"/>
                  <w:vAlign w:val="center"/>
                </w:tcPr>
                <w:p w14:paraId="7194DEB9" w14:textId="77777777" w:rsidR="00A114AC" w:rsidRPr="0077657D" w:rsidRDefault="00A114AC" w:rsidP="0082024A">
                  <w:pPr>
                    <w:spacing w:after="0"/>
                    <w:rPr>
                      <w:rFonts w:ascii="Open Sans" w:eastAsia="Times New Roman" w:hAnsi="Open Sans" w:cs="Open Sans"/>
                      <w:sz w:val="20"/>
                      <w:szCs w:val="20"/>
                      <w:lang w:eastAsia="it-IT"/>
                    </w:rPr>
                  </w:pPr>
                  <w:r>
                    <w:rPr>
                      <w:rFonts w:ascii="Open Sans" w:hAnsi="Open Sans" w:cs="Open Sans"/>
                      <w:sz w:val="20"/>
                      <w:szCs w:val="20"/>
                    </w:rPr>
                    <w:t>All'utilizzo del software che gestisce il backup si accede mediante l’autenticazione della persona autorizzata.</w:t>
                  </w:r>
                </w:p>
              </w:tc>
              <w:tc>
                <w:tcPr>
                  <w:tcW w:w="6633" w:type="dxa"/>
                  <w:vAlign w:val="center"/>
                </w:tcPr>
                <w:p w14:paraId="773163C1" w14:textId="77777777" w:rsidR="00A114AC" w:rsidRPr="0077657D" w:rsidRDefault="00A114AC" w:rsidP="0082024A">
                  <w:pPr>
                    <w:spacing w:after="0"/>
                    <w:rPr>
                      <w:rFonts w:ascii="Open Sans" w:eastAsia="Times New Roman" w:hAnsi="Open Sans" w:cs="Open Sans"/>
                      <w:sz w:val="20"/>
                      <w:szCs w:val="20"/>
                      <w:lang w:eastAsia="it-IT"/>
                    </w:rPr>
                  </w:pPr>
                  <w:r>
                    <w:rPr>
                      <w:rFonts w:ascii="Open Sans" w:hAnsi="Open Sans" w:cs="Open Sans"/>
                      <w:sz w:val="20"/>
                      <w:szCs w:val="20"/>
                    </w:rPr>
                    <w:t xml:space="preserve">L’amministratore di sistema, </w:t>
                  </w:r>
                  <w:r>
                    <w:rPr>
                      <w:rFonts w:ascii="Open Sans" w:eastAsia="Times New Roman" w:hAnsi="Open Sans" w:cs="Open Sans"/>
                      <w:sz w:val="20"/>
                      <w:szCs w:val="20"/>
                      <w:lang w:eastAsia="it-IT"/>
                    </w:rPr>
                    <w:t>preposto alla gestione del backup, deve autenticarsi.</w:t>
                  </w:r>
                </w:p>
              </w:tc>
            </w:tr>
            <w:tr w:rsidR="00A114AC" w:rsidRPr="0077657D" w14:paraId="5C752C9A" w14:textId="77777777" w:rsidTr="0082024A">
              <w:tc>
                <w:tcPr>
                  <w:tcW w:w="4140" w:type="dxa"/>
                  <w:vAlign w:val="center"/>
                </w:tcPr>
                <w:p w14:paraId="1756D8EC"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Classificazione dei backup da prendere in esame</w:t>
                  </w:r>
                </w:p>
              </w:tc>
              <w:tc>
                <w:tcPr>
                  <w:tcW w:w="6633" w:type="dxa"/>
                  <w:vAlign w:val="center"/>
                </w:tcPr>
                <w:p w14:paraId="79CC962B"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di backup si eseguono sugli oggetti (dischi, database, file, etc.) mediante un’impostazione che adotta il criterio </w:t>
                  </w:r>
                  <w:r>
                    <w:rPr>
                      <w:rFonts w:ascii="Open Sans" w:eastAsia="Times New Roman" w:hAnsi="Open Sans" w:cs="Open Sans"/>
                      <w:b/>
                      <w:bCs/>
                      <w:sz w:val="20"/>
                      <w:szCs w:val="20"/>
                      <w:lang w:eastAsia="it-IT"/>
                    </w:rPr>
                    <w:t>dell’esclusione selettiva</w:t>
                  </w:r>
                  <w:r>
                    <w:rPr>
                      <w:rFonts w:ascii="Open Sans" w:eastAsia="Times New Roman" w:hAnsi="Open Sans" w:cs="Open Sans"/>
                      <w:sz w:val="20"/>
                      <w:szCs w:val="20"/>
                      <w:lang w:eastAsia="it-IT"/>
                    </w:rPr>
                    <w:t xml:space="preserve">. </w:t>
                  </w:r>
                </w:p>
                <w:p w14:paraId="38A9F7EB"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6B98B56E"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Con questo criterio, ogni asset che viene collegato al sistema informatico risulta immediatamente visibile sull’interfaccia del software che lo rivela e lo sottopone al backup automaticamente. Soltanto l’iniziativa dell’amministratore di sistema può svincolare l’asset dal controllo di backup.</w:t>
                  </w:r>
                </w:p>
              </w:tc>
            </w:tr>
            <w:tr w:rsidR="00A114AC" w:rsidRPr="0077657D" w14:paraId="5856594D" w14:textId="77777777" w:rsidTr="0082024A">
              <w:tc>
                <w:tcPr>
                  <w:tcW w:w="4140" w:type="dxa"/>
                  <w:vAlign w:val="center"/>
                </w:tcPr>
                <w:p w14:paraId="163D02AA"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livello di criticità del backup </w:t>
                  </w:r>
                </w:p>
              </w:tc>
              <w:tc>
                <w:tcPr>
                  <w:tcW w:w="6633" w:type="dxa"/>
                  <w:vAlign w:val="center"/>
                </w:tcPr>
                <w:p w14:paraId="3D9BEAC1"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backup delle informazioni in genere è un'operazione che comporta costi e tempo. I costi devono essere sostenuti per l'acquisto del software che esegue questa funzione ma anche dall'acquisto o il noleggio dei supporti che devono preservare le informazioni copiate. </w:t>
                  </w:r>
                </w:p>
                <w:p w14:paraId="2189D465"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3FA5D7D8"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L'investimento e i costi sostenuti dall'organizzazione per la protezione della loro "disponibilità" sono proporzionali alla criticità delle informazioni trattate. </w:t>
                  </w:r>
                </w:p>
              </w:tc>
            </w:tr>
            <w:tr w:rsidR="00A114AC" w:rsidRPr="0077657D" w14:paraId="66E8A45D" w14:textId="77777777" w:rsidTr="0082024A">
              <w:tc>
                <w:tcPr>
                  <w:tcW w:w="4140" w:type="dxa"/>
                  <w:vAlign w:val="center"/>
                </w:tcPr>
                <w:p w14:paraId="03ACC507"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periodo di ritenzione </w:t>
                  </w:r>
                </w:p>
              </w:tc>
              <w:tc>
                <w:tcPr>
                  <w:tcW w:w="6633" w:type="dxa"/>
                  <w:vAlign w:val="center"/>
                </w:tcPr>
                <w:p w14:paraId="160F6028"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sistema di backup effettua "salvataggi" ogni 20 minuti. Gli ultimi 10 salvataggi permettono sempre il ripristino delle informazioni allo stato originario. </w:t>
                  </w:r>
                </w:p>
              </w:tc>
            </w:tr>
            <w:tr w:rsidR="00A114AC" w:rsidRPr="0077657D" w14:paraId="22786752" w14:textId="77777777" w:rsidTr="0082024A">
              <w:tc>
                <w:tcPr>
                  <w:tcW w:w="4140" w:type="dxa"/>
                  <w:vAlign w:val="center"/>
                </w:tcPr>
                <w:p w14:paraId="05F668B8"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Affidabilità delle procedure e dei dispositivi preposti all’effettuazione dei backup </w:t>
                  </w:r>
                </w:p>
              </w:tc>
              <w:tc>
                <w:tcPr>
                  <w:tcW w:w="6633" w:type="dxa"/>
                  <w:vAlign w:val="center"/>
                </w:tcPr>
                <w:p w14:paraId="591C01A8"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di backup è un asset il cui funzionamento è monitorato dalla procedura </w:t>
                  </w:r>
                  <w:r>
                    <w:rPr>
                      <w:rFonts w:ascii="Open Sans" w:eastAsia="Times New Roman" w:hAnsi="Open Sans" w:cs="Open Sans"/>
                      <w:b/>
                      <w:bCs/>
                      <w:sz w:val="20"/>
                      <w:szCs w:val="20"/>
                      <w:lang w:eastAsia="it-IT"/>
                    </w:rPr>
                    <w:t xml:space="preserve">PROC-710 Gestione degli asset. </w:t>
                  </w:r>
                  <w:r>
                    <w:rPr>
                      <w:rFonts w:ascii="Open Sans" w:eastAsia="Times New Roman" w:hAnsi="Open Sans" w:cs="Open Sans"/>
                      <w:sz w:val="20"/>
                      <w:szCs w:val="20"/>
                      <w:lang w:eastAsia="it-IT"/>
                    </w:rPr>
                    <w:t>Il personale dell'organizzazione ne valuta il funzionamento in relazione agli indicatori di sicurezza stabiliti.</w:t>
                  </w:r>
                </w:p>
              </w:tc>
            </w:tr>
            <w:tr w:rsidR="00A114AC" w:rsidRPr="0077657D" w14:paraId="462BDD6C" w14:textId="77777777" w:rsidTr="0082024A">
              <w:tc>
                <w:tcPr>
                  <w:tcW w:w="4140" w:type="dxa"/>
                  <w:vAlign w:val="center"/>
                </w:tcPr>
                <w:p w14:paraId="00206DBD"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Protezione dei supporti di memorizzazione</w:t>
                  </w:r>
                </w:p>
              </w:tc>
              <w:tc>
                <w:tcPr>
                  <w:tcW w:w="6633" w:type="dxa"/>
                  <w:vAlign w:val="center"/>
                </w:tcPr>
                <w:p w14:paraId="771EA0EE"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 supporti di memorizzazione sui quali si effettua il backup sono protetti:</w:t>
                  </w:r>
                </w:p>
                <w:p w14:paraId="6D10D048"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3913521E" w14:textId="77777777" w:rsidR="00A114AC" w:rsidRPr="0077657D" w:rsidRDefault="00A114AC">
                  <w:pPr>
                    <w:pStyle w:val="Paragrafoelenco"/>
                    <w:numPr>
                      <w:ilvl w:val="0"/>
                      <w:numId w:val="22"/>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Dal controllo d’accesso </w:t>
                  </w:r>
                </w:p>
                <w:p w14:paraId="35421B65" w14:textId="77777777" w:rsidR="00A114AC" w:rsidRPr="0077657D" w:rsidRDefault="00A114AC">
                  <w:pPr>
                    <w:pStyle w:val="Paragrafoelenco"/>
                    <w:numPr>
                      <w:ilvl w:val="0"/>
                      <w:numId w:val="22"/>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 software antimalware </w:t>
                  </w:r>
                </w:p>
                <w:p w14:paraId="4421CB02" w14:textId="77777777" w:rsidR="00A114AC" w:rsidRPr="0077657D" w:rsidRDefault="00A114AC">
                  <w:pPr>
                    <w:pStyle w:val="Paragrafoelenco"/>
                    <w:numPr>
                      <w:ilvl w:val="0"/>
                      <w:numId w:val="22"/>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Dall’operazione pianificata di cifratura</w:t>
                  </w:r>
                </w:p>
                <w:p w14:paraId="5F75D2FB" w14:textId="77777777" w:rsidR="00A114AC" w:rsidRPr="0077657D" w:rsidRDefault="00A114AC">
                  <w:pPr>
                    <w:pStyle w:val="Paragrafoelenco"/>
                    <w:numPr>
                      <w:ilvl w:val="0"/>
                      <w:numId w:val="11"/>
                    </w:numPr>
                    <w:spacing w:after="0"/>
                    <w:rPr>
                      <w:rFonts w:ascii="Open Sans" w:hAnsi="Open Sans" w:cs="Open Sans"/>
                      <w:sz w:val="20"/>
                      <w:szCs w:val="20"/>
                    </w:rPr>
                  </w:pPr>
                  <w:r>
                    <w:rPr>
                      <w:rFonts w:ascii="Open Sans" w:eastAsia="Times New Roman" w:hAnsi="Open Sans" w:cs="Open Sans"/>
                      <w:sz w:val="20"/>
                      <w:szCs w:val="20"/>
                      <w:lang w:eastAsia="it-IT"/>
                    </w:rPr>
                    <w:t xml:space="preserve">Dalle protezioni di tipo fisico strutturale indicate nella procedura </w:t>
                  </w:r>
                  <w:r>
                    <w:rPr>
                      <w:rFonts w:ascii="Open Sans" w:hAnsi="Open Sans" w:cs="Open Sans"/>
                      <w:b/>
                      <w:bCs/>
                      <w:sz w:val="20"/>
                      <w:szCs w:val="20"/>
                    </w:rPr>
                    <w:t>PSI-02 Sicurezza fisica</w:t>
                  </w:r>
                </w:p>
              </w:tc>
            </w:tr>
            <w:tr w:rsidR="00A114AC" w:rsidRPr="0077657D" w14:paraId="7728187A" w14:textId="77777777" w:rsidTr="0082024A">
              <w:tc>
                <w:tcPr>
                  <w:tcW w:w="4140" w:type="dxa"/>
                  <w:vAlign w:val="center"/>
                </w:tcPr>
                <w:p w14:paraId="1BDA43D7"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Verifica dell’efficacia dei backup </w:t>
                  </w:r>
                </w:p>
              </w:tc>
              <w:tc>
                <w:tcPr>
                  <w:tcW w:w="6633" w:type="dxa"/>
                  <w:vAlign w:val="center"/>
                </w:tcPr>
                <w:p w14:paraId="1F694D26"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informazioni che sono protette in copie di backup sono controllate allo scopo di verificare </w:t>
                  </w:r>
                  <w:r>
                    <w:rPr>
                      <w:rFonts w:ascii="Open Sans" w:eastAsia="Times New Roman" w:hAnsi="Open Sans" w:cs="Open Sans"/>
                      <w:b/>
                      <w:bCs/>
                      <w:sz w:val="20"/>
                      <w:szCs w:val="20"/>
                      <w:lang w:eastAsia="it-IT"/>
                    </w:rPr>
                    <w:t>se il backup è stato efficace</w:t>
                  </w:r>
                  <w:r>
                    <w:rPr>
                      <w:rFonts w:ascii="Open Sans" w:eastAsia="Times New Roman" w:hAnsi="Open Sans" w:cs="Open Sans"/>
                      <w:sz w:val="20"/>
                      <w:szCs w:val="20"/>
                      <w:lang w:eastAsia="it-IT"/>
                    </w:rPr>
                    <w:t>.</w:t>
                  </w:r>
                </w:p>
                <w:p w14:paraId="25C16D91"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08952773"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Su queste informazioni, ad intervalli regolari di 1 mese, l’amministratore fa </w:t>
                  </w:r>
                  <w:r>
                    <w:rPr>
                      <w:rFonts w:ascii="Open Sans" w:eastAsia="Times New Roman" w:hAnsi="Open Sans" w:cs="Open Sans"/>
                      <w:b/>
                      <w:bCs/>
                      <w:sz w:val="20"/>
                      <w:szCs w:val="20"/>
                      <w:lang w:eastAsia="it-IT"/>
                    </w:rPr>
                    <w:t>il test di recupero</w:t>
                  </w:r>
                  <w:r>
                    <w:rPr>
                      <w:rFonts w:ascii="Open Sans" w:eastAsia="Times New Roman" w:hAnsi="Open Sans" w:cs="Open Sans"/>
                      <w:sz w:val="20"/>
                      <w:szCs w:val="20"/>
                      <w:lang w:eastAsia="it-IT"/>
                    </w:rPr>
                    <w:t xml:space="preserve"> esaminando l’efficacia del </w:t>
                  </w:r>
                  <w:r>
                    <w:rPr>
                      <w:rFonts w:ascii="Open Sans" w:eastAsia="Times New Roman" w:hAnsi="Open Sans" w:cs="Open Sans"/>
                      <w:sz w:val="20"/>
                      <w:szCs w:val="20"/>
                      <w:lang w:eastAsia="it-IT"/>
                    </w:rPr>
                    <w:lastRenderedPageBreak/>
                    <w:t>recupero e la sua efficienza in termini di tempo per rispondere al rischio della non disponibilità dei dati.</w:t>
                  </w:r>
                </w:p>
                <w:p w14:paraId="5D171D19"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5AC43C5F"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L’amministratore di rete deve assicurare che è possibile tenere sempre disponibili copie di backup di:</w:t>
                  </w:r>
                </w:p>
                <w:p w14:paraId="354CDEC1"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610A6E93" w14:textId="77777777" w:rsidR="00A114AC" w:rsidRPr="0077657D" w:rsidRDefault="00A114AC">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File</w:t>
                  </w:r>
                </w:p>
                <w:p w14:paraId="6840DCC9" w14:textId="77777777" w:rsidR="00A114AC" w:rsidRPr="0077657D" w:rsidRDefault="00A114AC">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Sistemi</w:t>
                  </w:r>
                </w:p>
                <w:p w14:paraId="1B62EDA1" w14:textId="77777777" w:rsidR="00A114AC" w:rsidRPr="0077657D" w:rsidRDefault="00A114AC">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Mail</w:t>
                  </w:r>
                </w:p>
                <w:p w14:paraId="3D42EE77" w14:textId="77777777" w:rsidR="00A114AC" w:rsidRPr="0077657D" w:rsidRDefault="00A114AC">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Database</w:t>
                  </w:r>
                </w:p>
                <w:p w14:paraId="4BC30ED1" w14:textId="77777777" w:rsidR="00A114AC" w:rsidRPr="0077657D" w:rsidRDefault="00A114AC">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Software</w:t>
                  </w:r>
                </w:p>
                <w:p w14:paraId="151C3BA0" w14:textId="77777777" w:rsidR="00A114AC" w:rsidRPr="0077657D" w:rsidRDefault="00A114AC">
                  <w:pPr>
                    <w:pStyle w:val="Paragrafoelenco"/>
                    <w:numPr>
                      <w:ilvl w:val="0"/>
                      <w:numId w:val="23"/>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Etc. </w:t>
                  </w:r>
                </w:p>
              </w:tc>
            </w:tr>
            <w:tr w:rsidR="00A114AC" w:rsidRPr="0077657D" w14:paraId="2016282D" w14:textId="77777777" w:rsidTr="0082024A">
              <w:tc>
                <w:tcPr>
                  <w:tcW w:w="4140" w:type="dxa"/>
                  <w:vAlign w:val="center"/>
                </w:tcPr>
                <w:p w14:paraId="583FF8BB"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Verifica della conformità normativa e l’adeguatezza della documentazione</w:t>
                  </w:r>
                </w:p>
              </w:tc>
              <w:tc>
                <w:tcPr>
                  <w:tcW w:w="6633" w:type="dxa"/>
                  <w:vAlign w:val="center"/>
                </w:tcPr>
                <w:p w14:paraId="2935F3E1"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Il software che esegue il backup dei dati personali, allo scopo di proteggere la privacy degli interessati, provvede automaticamente alla pseudonimizzazione (sostituzione del nome con uno pseudonimo).</w:t>
                  </w:r>
                </w:p>
                <w:p w14:paraId="15D9BF54"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5D8DC305"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Tale operazione è attuata in relazione a quanto è previsto dall'Art.32 del GDPR relativamente alle misure </w:t>
                  </w:r>
                  <w:r>
                    <w:rPr>
                      <w:rFonts w:ascii="Open Sans" w:eastAsia="Times New Roman" w:hAnsi="Open Sans" w:cs="Open Sans"/>
                      <w:b/>
                      <w:bCs/>
                      <w:sz w:val="20"/>
                      <w:szCs w:val="20"/>
                      <w:lang w:eastAsia="it-IT"/>
                    </w:rPr>
                    <w:t>tecniche ed organizzative relative</w:t>
                  </w:r>
                  <w:r>
                    <w:rPr>
                      <w:rFonts w:ascii="Open Sans" w:eastAsia="Times New Roman" w:hAnsi="Open Sans" w:cs="Open Sans"/>
                      <w:sz w:val="20"/>
                      <w:szCs w:val="20"/>
                      <w:lang w:eastAsia="it-IT"/>
                    </w:rPr>
                    <w:t xml:space="preserve"> alla protezione dei dai personali e la loro "disponibilità"</w:t>
                  </w:r>
                </w:p>
                <w:p w14:paraId="227F77ED"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0F288229"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Nelle copie di backup, gli interessati non possono essere identificati poiché il loro nome è stato sostituito con uno pseudonimo, automaticamente dal software.</w:t>
                  </w:r>
                </w:p>
              </w:tc>
            </w:tr>
          </w:tbl>
          <w:p w14:paraId="0D10128E" w14:textId="77777777" w:rsidR="00A114AC" w:rsidRPr="0077657D" w:rsidRDefault="00A114AC" w:rsidP="0082024A">
            <w:pPr>
              <w:pStyle w:val="Paragrafoelenco"/>
              <w:spacing w:after="0" w:line="240" w:lineRule="auto"/>
              <w:ind w:left="360"/>
              <w:rPr>
                <w:rFonts w:ascii="Open Sans" w:eastAsia="Times New Roman" w:hAnsi="Open Sans" w:cs="Open Sans"/>
                <w:sz w:val="20"/>
                <w:szCs w:val="20"/>
                <w:lang w:eastAsia="it-IT"/>
              </w:rPr>
            </w:pPr>
          </w:p>
          <w:p w14:paraId="3CA47AA6" w14:textId="77777777" w:rsidR="00A114AC" w:rsidRPr="0077657D" w:rsidRDefault="00A114AC" w:rsidP="0082024A">
            <w:pPr>
              <w:pStyle w:val="Paragrafoelenco"/>
              <w:spacing w:after="0" w:line="240" w:lineRule="auto"/>
              <w:ind w:left="360"/>
              <w:rPr>
                <w:rFonts w:ascii="Open Sans" w:eastAsia="Times New Roman" w:hAnsi="Open Sans" w:cs="Open Sans"/>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A114AC" w:rsidRPr="0077657D" w14:paraId="2F18C8BB" w14:textId="77777777" w:rsidTr="0082024A">
              <w:tc>
                <w:tcPr>
                  <w:tcW w:w="10797" w:type="dxa"/>
                </w:tcPr>
                <w:p w14:paraId="0D01FA77" w14:textId="77777777" w:rsidR="00A114AC" w:rsidRPr="0077657D" w:rsidRDefault="00A114AC" w:rsidP="0082024A">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8.15] Registrazione</w:t>
                  </w:r>
                </w:p>
                <w:p w14:paraId="1FF257A3" w14:textId="77777777" w:rsidR="00A114AC" w:rsidRPr="0077657D" w:rsidRDefault="00A114AC" w:rsidP="0082024A">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I registri che registrano attività, eccezioni, guasti e altri eventi rilevanti devono essere prodotti, memorizzati, protetti ed analizzati.</w:t>
                  </w:r>
                </w:p>
              </w:tc>
            </w:tr>
          </w:tbl>
          <w:p w14:paraId="64D97078" w14:textId="77777777" w:rsidR="00A114AC" w:rsidRPr="0077657D" w:rsidRDefault="00A114AC" w:rsidP="0082024A">
            <w:pPr>
              <w:spacing w:after="0"/>
              <w:rPr>
                <w:rFonts w:ascii="Open Sans" w:hAnsi="Open Sans" w:cs="Open Sans"/>
                <w:sz w:val="20"/>
                <w:szCs w:val="20"/>
              </w:rPr>
            </w:pPr>
          </w:p>
          <w:p w14:paraId="24711626" w14:textId="77777777" w:rsidR="00992C81" w:rsidRDefault="00992C81" w:rsidP="00992C81">
            <w:pPr>
              <w:spacing w:after="0"/>
              <w:rPr>
                <w:rFonts w:ascii="Open Sans" w:hAnsi="Open Sans" w:cs="Open Sans"/>
                <w:sz w:val="20"/>
                <w:szCs w:val="20"/>
              </w:rPr>
            </w:pPr>
            <w:r>
              <w:rPr>
                <w:rFonts w:ascii="Open Sans" w:hAnsi="Open Sans" w:cs="Open Sans"/>
                <w:sz w:val="20"/>
                <w:szCs w:val="20"/>
              </w:rPr>
              <w:t>L’organizzazione ha previsto l’installazione in rete di un software di log management denominato “Log management”.</w:t>
            </w:r>
          </w:p>
          <w:p w14:paraId="74E037D6" w14:textId="77777777" w:rsidR="00992C81" w:rsidRDefault="00992C81" w:rsidP="00992C81">
            <w:pPr>
              <w:spacing w:after="0"/>
              <w:rPr>
                <w:rFonts w:ascii="Open Sans" w:hAnsi="Open Sans" w:cs="Open Sans"/>
                <w:sz w:val="20"/>
                <w:szCs w:val="20"/>
              </w:rPr>
            </w:pPr>
          </w:p>
          <w:p w14:paraId="216B6515" w14:textId="58CB0FF1" w:rsidR="00992C81" w:rsidRPr="0077657D" w:rsidRDefault="00992C81" w:rsidP="00992C81">
            <w:pPr>
              <w:spacing w:after="0"/>
              <w:rPr>
                <w:rFonts w:ascii="Open Sans" w:hAnsi="Open Sans" w:cs="Open Sans"/>
                <w:sz w:val="20"/>
                <w:szCs w:val="20"/>
              </w:rPr>
            </w:pPr>
            <w:r>
              <w:rPr>
                <w:rFonts w:ascii="Open Sans" w:hAnsi="Open Sans" w:cs="Open Sans"/>
                <w:sz w:val="20"/>
                <w:szCs w:val="20"/>
              </w:rPr>
              <w:t>L’applicativo consente:</w:t>
            </w:r>
          </w:p>
          <w:p w14:paraId="59E72D96" w14:textId="77777777" w:rsidR="00A114AC" w:rsidRPr="0077657D" w:rsidRDefault="00A114AC">
            <w:pPr>
              <w:pStyle w:val="Paragrafoelenco"/>
              <w:numPr>
                <w:ilvl w:val="0"/>
                <w:numId w:val="3"/>
              </w:numPr>
              <w:spacing w:after="0"/>
              <w:rPr>
                <w:rFonts w:ascii="Open Sans" w:hAnsi="Open Sans" w:cs="Open Sans"/>
                <w:sz w:val="20"/>
                <w:szCs w:val="20"/>
              </w:rPr>
            </w:pPr>
            <w:r>
              <w:rPr>
                <w:rFonts w:ascii="Open Sans" w:hAnsi="Open Sans" w:cs="Open Sans"/>
                <w:sz w:val="20"/>
                <w:szCs w:val="20"/>
              </w:rPr>
              <w:t>Generazione dei log</w:t>
            </w:r>
          </w:p>
          <w:p w14:paraId="14CCC769" w14:textId="77777777" w:rsidR="00A114AC" w:rsidRPr="0077657D" w:rsidRDefault="00A114AC">
            <w:pPr>
              <w:pStyle w:val="Paragrafoelenco"/>
              <w:numPr>
                <w:ilvl w:val="0"/>
                <w:numId w:val="3"/>
              </w:numPr>
              <w:spacing w:after="0"/>
              <w:rPr>
                <w:rFonts w:ascii="Open Sans" w:hAnsi="Open Sans" w:cs="Open Sans"/>
                <w:sz w:val="20"/>
                <w:szCs w:val="20"/>
              </w:rPr>
            </w:pPr>
            <w:r>
              <w:rPr>
                <w:rFonts w:ascii="Open Sans" w:hAnsi="Open Sans" w:cs="Open Sans"/>
                <w:sz w:val="20"/>
                <w:szCs w:val="20"/>
              </w:rPr>
              <w:t>Memorizzazione dei log</w:t>
            </w:r>
          </w:p>
          <w:p w14:paraId="0F0ABA8C" w14:textId="77777777" w:rsidR="00A114AC" w:rsidRPr="0077657D" w:rsidRDefault="00A114AC">
            <w:pPr>
              <w:pStyle w:val="Paragrafoelenco"/>
              <w:numPr>
                <w:ilvl w:val="0"/>
                <w:numId w:val="3"/>
              </w:numPr>
              <w:spacing w:after="0"/>
              <w:rPr>
                <w:rFonts w:ascii="Open Sans" w:hAnsi="Open Sans" w:cs="Open Sans"/>
                <w:sz w:val="20"/>
                <w:szCs w:val="20"/>
              </w:rPr>
            </w:pPr>
            <w:r>
              <w:rPr>
                <w:rFonts w:ascii="Open Sans" w:hAnsi="Open Sans" w:cs="Open Sans"/>
                <w:sz w:val="20"/>
                <w:szCs w:val="20"/>
              </w:rPr>
              <w:t>Analisi dei log</w:t>
            </w:r>
          </w:p>
          <w:p w14:paraId="29A35791" w14:textId="77777777" w:rsidR="00A114AC" w:rsidRPr="0077657D" w:rsidRDefault="00A114AC">
            <w:pPr>
              <w:pStyle w:val="Paragrafoelenco"/>
              <w:numPr>
                <w:ilvl w:val="0"/>
                <w:numId w:val="3"/>
              </w:numPr>
              <w:spacing w:after="0"/>
              <w:rPr>
                <w:rFonts w:ascii="Open Sans" w:hAnsi="Open Sans" w:cs="Open Sans"/>
                <w:sz w:val="20"/>
                <w:szCs w:val="20"/>
              </w:rPr>
            </w:pPr>
            <w:r>
              <w:rPr>
                <w:rFonts w:ascii="Open Sans" w:hAnsi="Open Sans" w:cs="Open Sans"/>
                <w:sz w:val="20"/>
                <w:szCs w:val="20"/>
              </w:rPr>
              <w:t>Monitoraggio dei log</w:t>
            </w:r>
          </w:p>
          <w:p w14:paraId="7A630CD2" w14:textId="77777777" w:rsidR="00A114AC" w:rsidRPr="0077657D" w:rsidRDefault="00A114AC">
            <w:pPr>
              <w:pStyle w:val="Paragrafoelenco"/>
              <w:numPr>
                <w:ilvl w:val="0"/>
                <w:numId w:val="3"/>
              </w:numPr>
              <w:spacing w:after="0"/>
              <w:rPr>
                <w:rFonts w:ascii="Open Sans" w:hAnsi="Open Sans" w:cs="Open Sans"/>
                <w:sz w:val="20"/>
                <w:szCs w:val="20"/>
              </w:rPr>
            </w:pPr>
            <w:r>
              <w:rPr>
                <w:rFonts w:ascii="Open Sans" w:hAnsi="Open Sans" w:cs="Open Sans"/>
                <w:sz w:val="20"/>
                <w:szCs w:val="20"/>
              </w:rPr>
              <w:t>Protezione dei log</w:t>
            </w:r>
          </w:p>
          <w:p w14:paraId="44EFC881" w14:textId="77777777" w:rsidR="00A114AC" w:rsidRPr="0077657D" w:rsidRDefault="00A114AC" w:rsidP="0082024A">
            <w:pPr>
              <w:spacing w:after="0"/>
              <w:rPr>
                <w:rFonts w:ascii="Open Sans" w:hAnsi="Open Sans" w:cs="Open Sans"/>
                <w:sz w:val="20"/>
                <w:szCs w:val="20"/>
              </w:rPr>
            </w:pPr>
          </w:p>
          <w:p w14:paraId="3DEBCC36" w14:textId="77777777" w:rsidR="00A114AC" w:rsidRPr="0077657D" w:rsidRDefault="00A114AC" w:rsidP="0082024A">
            <w:pPr>
              <w:spacing w:after="0"/>
              <w:rPr>
                <w:rFonts w:ascii="Open Sans" w:eastAsia="Times New Roman" w:hAnsi="Open Sans" w:cs="Open Sans"/>
                <w:color w:val="C00000"/>
                <w:sz w:val="20"/>
                <w:szCs w:val="20"/>
                <w:lang w:eastAsia="it-IT"/>
              </w:rPr>
            </w:pPr>
          </w:p>
          <w:p w14:paraId="1A061B2C" w14:textId="77777777" w:rsidR="00A114AC" w:rsidRPr="0077657D" w:rsidRDefault="00A114AC" w:rsidP="0082024A">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w:t>
            </w:r>
            <w:r>
              <w:rPr>
                <w:rFonts w:ascii="Open Sans" w:eastAsia="Times New Roman" w:hAnsi="Open Sans" w:cs="Open Sans"/>
                <w:b/>
                <w:bCs/>
                <w:sz w:val="20"/>
                <w:szCs w:val="20"/>
                <w:lang w:eastAsia="it-IT"/>
              </w:rPr>
              <w:t>software di log management</w:t>
            </w:r>
            <w:r>
              <w:rPr>
                <w:rFonts w:ascii="Open Sans" w:eastAsia="Times New Roman" w:hAnsi="Open Sans" w:cs="Open Sans"/>
                <w:sz w:val="20"/>
                <w:szCs w:val="20"/>
                <w:lang w:eastAsia="it-IT"/>
              </w:rPr>
              <w:t xml:space="preserve"> serve a monitorare le operazioni che vengono compiute da tutti gli utenti della rete. Anche quelli esterni identificati dal processo di autenticazione.</w:t>
            </w:r>
          </w:p>
          <w:p w14:paraId="774D1B82" w14:textId="77777777" w:rsidR="00A114AC" w:rsidRPr="0077657D" w:rsidRDefault="00A114AC" w:rsidP="0082024A">
            <w:pPr>
              <w:spacing w:after="0"/>
              <w:rPr>
                <w:rFonts w:ascii="Open Sans" w:eastAsia="Times New Roman" w:hAnsi="Open Sans" w:cs="Open Sans"/>
                <w:sz w:val="20"/>
                <w:szCs w:val="20"/>
                <w:lang w:eastAsia="it-IT"/>
              </w:rPr>
            </w:pPr>
          </w:p>
          <w:p w14:paraId="642530BA" w14:textId="77777777" w:rsidR="00A114AC" w:rsidRDefault="00A114AC" w:rsidP="0082024A">
            <w:pPr>
              <w:spacing w:after="0"/>
              <w:rPr>
                <w:rFonts w:ascii="Open Sans" w:eastAsia="Times New Roman" w:hAnsi="Open Sans" w:cs="Open Sans"/>
                <w:sz w:val="20"/>
                <w:szCs w:val="20"/>
                <w:lang w:eastAsia="it-IT"/>
              </w:rPr>
            </w:pPr>
          </w:p>
          <w:p w14:paraId="01CB3BFF" w14:textId="77777777" w:rsidR="00A114AC" w:rsidRPr="0077657D" w:rsidRDefault="00A114AC" w:rsidP="0082024A">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compiute da ciascun utente sono registrate e descritte da alcuni file denominati </w:t>
            </w:r>
            <w:r>
              <w:rPr>
                <w:rFonts w:ascii="Open Sans" w:eastAsia="Times New Roman" w:hAnsi="Open Sans" w:cs="Open Sans"/>
                <w:b/>
                <w:bCs/>
                <w:sz w:val="20"/>
                <w:szCs w:val="20"/>
                <w:lang w:eastAsia="it-IT"/>
              </w:rPr>
              <w:t>file di log</w:t>
            </w:r>
            <w:r>
              <w:rPr>
                <w:rFonts w:ascii="Open Sans" w:eastAsia="Times New Roman" w:hAnsi="Open Sans" w:cs="Open Sans"/>
                <w:sz w:val="20"/>
                <w:szCs w:val="20"/>
                <w:lang w:eastAsia="it-IT"/>
              </w:rPr>
              <w:t>.</w:t>
            </w:r>
          </w:p>
          <w:p w14:paraId="6CC952BE" w14:textId="77777777" w:rsidR="00A114AC" w:rsidRPr="0077657D" w:rsidRDefault="00A114AC" w:rsidP="0082024A">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Per ciascuna operazione compiuta, anche da remoto sul sistema informativo e sulla rete in generale, è possibile conoscere, grazie al software di log management:</w:t>
            </w:r>
          </w:p>
          <w:p w14:paraId="02782A35" w14:textId="77777777" w:rsidR="00A114AC" w:rsidRPr="0077657D" w:rsidRDefault="00A114AC" w:rsidP="0082024A">
            <w:pPr>
              <w:spacing w:after="0"/>
              <w:rPr>
                <w:rFonts w:ascii="Open Sans" w:eastAsia="Times New Roman" w:hAnsi="Open Sans" w:cs="Open Sans"/>
                <w:sz w:val="20"/>
                <w:szCs w:val="20"/>
                <w:lang w:eastAsia="it-IT"/>
              </w:rPr>
            </w:pPr>
          </w:p>
          <w:p w14:paraId="56F7DBF0"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L’orario e la data</w:t>
            </w:r>
          </w:p>
          <w:p w14:paraId="7DBD783A"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L’utente</w:t>
            </w:r>
          </w:p>
          <w:p w14:paraId="68BA4B72"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L‘indirizzo ip e il nome host</w:t>
            </w:r>
          </w:p>
          <w:p w14:paraId="4DED305A"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La data e l‘ora dell’accesso</w:t>
            </w:r>
          </w:p>
          <w:p w14:paraId="1F64C1AB"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browser utilizzato dal visitatore</w:t>
            </w:r>
          </w:p>
          <w:p w14:paraId="77666FD8"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sistema operativo utilizzato dal visitatore</w:t>
            </w:r>
          </w:p>
          <w:p w14:paraId="2FDDB08C"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link di provenienza, cioè l’url</w:t>
            </w:r>
          </w:p>
          <w:p w14:paraId="66CAC718"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motore di ricerca utilizzato comprensivo delle keyword ricercate per approdare al front end del sistema</w:t>
            </w:r>
          </w:p>
          <w:p w14:paraId="0C44D490"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tempo di permanenza sul sistema</w:t>
            </w:r>
          </w:p>
          <w:p w14:paraId="479B60EB"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numero delle pagine aperte</w:t>
            </w:r>
          </w:p>
          <w:p w14:paraId="2EE1F196" w14:textId="77777777" w:rsidR="00A114AC" w:rsidRPr="0077657D" w:rsidRDefault="00A114AC">
            <w:pPr>
              <w:pStyle w:val="Paragrafoelenco"/>
              <w:numPr>
                <w:ilvl w:val="0"/>
                <w:numId w:val="24"/>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L’ultima pagina aperta prima di lasciare il sistema informativo</w:t>
            </w:r>
          </w:p>
          <w:p w14:paraId="2CFDD5A5" w14:textId="77777777" w:rsidR="00A114AC" w:rsidRPr="0077657D" w:rsidRDefault="00A114AC" w:rsidP="0082024A">
            <w:pPr>
              <w:spacing w:after="0"/>
              <w:jc w:val="both"/>
              <w:rPr>
                <w:rFonts w:ascii="Open Sans" w:eastAsia="Times New Roman" w:hAnsi="Open Sans" w:cs="Open Sans"/>
                <w:sz w:val="20"/>
                <w:szCs w:val="20"/>
                <w:lang w:eastAsia="it-IT"/>
              </w:rPr>
            </w:pPr>
          </w:p>
          <w:p w14:paraId="20F9DFBA" w14:textId="77777777" w:rsidR="00A114AC" w:rsidRPr="0077657D" w:rsidRDefault="00A114AC" w:rsidP="0082024A">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accoglie i Log da tutte le macchine presenti in rete, oltre alle macchine Microsoft, il software è in grado di raccogliere i Log da tutti i dispositivi compatibili (apparati di rete, switch). </w:t>
            </w:r>
          </w:p>
          <w:p w14:paraId="2D08B2AC" w14:textId="77777777" w:rsidR="00A114AC" w:rsidRPr="0077657D" w:rsidRDefault="00A114AC" w:rsidP="0082024A">
            <w:pPr>
              <w:spacing w:after="0"/>
              <w:jc w:val="both"/>
              <w:rPr>
                <w:rFonts w:ascii="Open Sans" w:eastAsia="Times New Roman" w:hAnsi="Open Sans" w:cs="Open Sans"/>
                <w:sz w:val="20"/>
                <w:szCs w:val="20"/>
                <w:lang w:eastAsia="it-IT"/>
              </w:rPr>
            </w:pPr>
          </w:p>
          <w:p w14:paraId="41BB2AA1" w14:textId="30BA5659" w:rsidR="00A114AC" w:rsidRPr="0077657D" w:rsidRDefault="00A114AC" w:rsidP="0082024A">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Il software di log management esercita il controllo sugli asset indicati e documentati dal modulo </w:t>
            </w:r>
            <w:r>
              <w:rPr>
                <w:rFonts w:ascii="Open Sans" w:eastAsia="Times New Roman" w:hAnsi="Open Sans" w:cs="Open Sans"/>
                <w:b/>
                <w:bCs/>
                <w:sz w:val="20"/>
                <w:szCs w:val="20"/>
                <w:lang w:eastAsia="it-IT"/>
              </w:rPr>
              <w:t>MOD-710-M Inventario degli asset.</w:t>
            </w:r>
          </w:p>
          <w:p w14:paraId="445F3A87" w14:textId="77777777" w:rsidR="00A114AC" w:rsidRPr="0077657D" w:rsidRDefault="00A114AC" w:rsidP="0082024A">
            <w:pPr>
              <w:spacing w:after="0"/>
              <w:jc w:val="both"/>
              <w:rPr>
                <w:rFonts w:ascii="Open Sans" w:eastAsia="Times New Roman" w:hAnsi="Open Sans" w:cs="Open Sans"/>
                <w:sz w:val="20"/>
                <w:szCs w:val="20"/>
                <w:lang w:eastAsia="it-IT"/>
              </w:rPr>
            </w:pPr>
          </w:p>
          <w:p w14:paraId="1455374B" w14:textId="77777777" w:rsidR="00A114AC" w:rsidRPr="0077657D" w:rsidRDefault="00A114AC" w:rsidP="0082024A">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attraverso l’analisi e il monitoraggio dei log e l’impostazione degli </w:t>
            </w:r>
            <w:r>
              <w:rPr>
                <w:rFonts w:ascii="Open Sans" w:eastAsia="Times New Roman" w:hAnsi="Open Sans" w:cs="Open Sans"/>
                <w:b/>
                <w:bCs/>
                <w:sz w:val="20"/>
                <w:szCs w:val="20"/>
                <w:lang w:eastAsia="it-IT"/>
              </w:rPr>
              <w:t>alert che segnalano il compimento o il tentativo di compimento di “operazioni pericolose”</w:t>
            </w:r>
            <w:r>
              <w:rPr>
                <w:rFonts w:ascii="Open Sans" w:eastAsia="Times New Roman" w:hAnsi="Open Sans" w:cs="Open Sans"/>
                <w:sz w:val="20"/>
                <w:szCs w:val="20"/>
                <w:lang w:eastAsia="it-IT"/>
              </w:rPr>
              <w:t>, esercita un controllo preventivo rispetto ad eventuali attacchi informatici.</w:t>
            </w:r>
          </w:p>
          <w:p w14:paraId="24370174" w14:textId="77777777" w:rsidR="00A114AC" w:rsidRPr="0077657D" w:rsidRDefault="00A114AC" w:rsidP="0082024A">
            <w:pPr>
              <w:spacing w:after="0"/>
              <w:rPr>
                <w:rFonts w:ascii="Open Sans" w:eastAsia="Times New Roman" w:hAnsi="Open Sans" w:cs="Open Sans"/>
                <w:sz w:val="20"/>
                <w:szCs w:val="20"/>
                <w:lang w:eastAsia="it-IT"/>
              </w:rPr>
            </w:pPr>
          </w:p>
          <w:p w14:paraId="6D3F845F" w14:textId="77777777" w:rsidR="00A114AC" w:rsidRPr="0077657D" w:rsidRDefault="00A114AC" w:rsidP="0082024A">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possono essere utilizzati come </w:t>
            </w:r>
            <w:r>
              <w:rPr>
                <w:rFonts w:ascii="Open Sans" w:eastAsia="Times New Roman" w:hAnsi="Open Sans" w:cs="Open Sans"/>
                <w:b/>
                <w:bCs/>
                <w:sz w:val="20"/>
                <w:szCs w:val="20"/>
                <w:lang w:eastAsia="it-IT"/>
              </w:rPr>
              <w:t>prova di determinate operazioni</w:t>
            </w:r>
            <w:r>
              <w:rPr>
                <w:rFonts w:ascii="Open Sans" w:eastAsia="Times New Roman" w:hAnsi="Open Sans" w:cs="Open Sans"/>
                <w:sz w:val="20"/>
                <w:szCs w:val="20"/>
                <w:lang w:eastAsia="it-IT"/>
              </w:rPr>
              <w:t xml:space="preserve"> a carico di un determinato utente sottoposto al procedimento disciplinare.</w:t>
            </w:r>
          </w:p>
          <w:p w14:paraId="38C62A6C" w14:textId="77777777" w:rsidR="00A114AC" w:rsidRPr="0077657D" w:rsidRDefault="00A114AC" w:rsidP="0082024A">
            <w:pPr>
              <w:spacing w:after="0"/>
              <w:rPr>
                <w:rFonts w:ascii="Open Sans" w:eastAsia="Times New Roman" w:hAnsi="Open Sans" w:cs="Open Sans"/>
                <w:sz w:val="20"/>
                <w:szCs w:val="20"/>
                <w:lang w:eastAsia="it-IT"/>
              </w:rPr>
            </w:pPr>
          </w:p>
          <w:p w14:paraId="25563918" w14:textId="77777777" w:rsidR="00A114AC" w:rsidRPr="0077657D" w:rsidRDefault="00A114AC" w:rsidP="0082024A">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inoltre possono dare informazioni utili anche sul </w:t>
            </w:r>
            <w:r>
              <w:rPr>
                <w:rFonts w:ascii="Open Sans" w:eastAsia="Times New Roman" w:hAnsi="Open Sans" w:cs="Open Sans"/>
                <w:b/>
                <w:bCs/>
                <w:sz w:val="20"/>
                <w:szCs w:val="20"/>
                <w:lang w:eastAsia="it-IT"/>
              </w:rPr>
              <w:t>funzionamento generale della rete</w:t>
            </w:r>
            <w:r>
              <w:rPr>
                <w:rFonts w:ascii="Open Sans" w:eastAsia="Times New Roman" w:hAnsi="Open Sans" w:cs="Open Sans"/>
                <w:sz w:val="20"/>
                <w:szCs w:val="20"/>
                <w:lang w:eastAsia="it-IT"/>
              </w:rPr>
              <w:t xml:space="preserve"> e sulle capacità del sistema informativo.</w:t>
            </w:r>
          </w:p>
          <w:p w14:paraId="77D9089C" w14:textId="77777777" w:rsidR="00A114AC" w:rsidRPr="0077657D" w:rsidRDefault="00A114AC" w:rsidP="0082024A">
            <w:pPr>
              <w:spacing w:after="0"/>
              <w:rPr>
                <w:rFonts w:ascii="Open Sans" w:eastAsia="Times New Roman" w:hAnsi="Open Sans" w:cs="Open Sans"/>
                <w:sz w:val="20"/>
                <w:szCs w:val="20"/>
                <w:lang w:eastAsia="it-IT"/>
              </w:rPr>
            </w:pPr>
          </w:p>
          <w:p w14:paraId="5C2C4008" w14:textId="77777777" w:rsidR="00A114AC" w:rsidRDefault="00A114AC" w:rsidP="0082024A">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in fase di riesame di direzione, espone i risultati dell’analisi di log documentando tutte quelle azioni che sono state compiute volontariamente o involontariamente (o che sono state tentate) dagli utenti. </w:t>
            </w:r>
          </w:p>
          <w:p w14:paraId="28A15A62" w14:textId="77777777" w:rsidR="00A114AC" w:rsidRDefault="00A114AC" w:rsidP="0082024A">
            <w:pPr>
              <w:spacing w:after="0"/>
              <w:jc w:val="both"/>
              <w:rPr>
                <w:rFonts w:ascii="Open Sans" w:eastAsia="Times New Roman" w:hAnsi="Open Sans" w:cs="Open Sans"/>
                <w:sz w:val="20"/>
                <w:szCs w:val="20"/>
                <w:lang w:eastAsia="it-IT"/>
              </w:rPr>
            </w:pPr>
          </w:p>
          <w:p w14:paraId="51153585" w14:textId="549C3E7E" w:rsidR="00A114AC" w:rsidRPr="0077657D" w:rsidRDefault="00A114AC" w:rsidP="0082024A">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A tali seguiranno le "azioni da intraprendere" documentate nel modulo </w:t>
            </w:r>
            <w:r>
              <w:rPr>
                <w:rFonts w:ascii="Open Sans" w:eastAsia="Times New Roman" w:hAnsi="Open Sans" w:cs="Open Sans"/>
                <w:b/>
                <w:bCs/>
                <w:sz w:val="20"/>
                <w:szCs w:val="20"/>
                <w:lang w:eastAsia="it-IT"/>
              </w:rPr>
              <w:t>MOD-930-B Verbale del riesame di direzione.</w:t>
            </w:r>
          </w:p>
          <w:p w14:paraId="35B319F1" w14:textId="77777777" w:rsidR="00A114AC" w:rsidRPr="0077657D" w:rsidRDefault="00A114AC" w:rsidP="0082024A">
            <w:pPr>
              <w:spacing w:after="0"/>
              <w:rPr>
                <w:rFonts w:ascii="Open Sans" w:eastAsia="Times New Roman" w:hAnsi="Open Sans" w:cs="Open Sans"/>
                <w:color w:val="C00000"/>
                <w:sz w:val="20"/>
                <w:szCs w:val="20"/>
                <w:lang w:eastAsia="it-IT"/>
              </w:rPr>
            </w:pPr>
          </w:p>
          <w:p w14:paraId="32F6F83C" w14:textId="77777777" w:rsidR="00A114AC" w:rsidRPr="0077657D" w:rsidRDefault="00A114AC" w:rsidP="0082024A">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L’organizzazione effettua la registrazione dei log (informazioni sul traffico della propria rete) attraverso l’applicativo software che consente i seguenti controlli di sicurezza:</w:t>
            </w:r>
          </w:p>
          <w:p w14:paraId="479DECCA" w14:textId="77777777" w:rsidR="00A114AC" w:rsidRPr="0077657D" w:rsidRDefault="00A114AC" w:rsidP="0082024A">
            <w:pPr>
              <w:spacing w:after="0" w:line="240" w:lineRule="auto"/>
              <w:rPr>
                <w:rFonts w:ascii="Open Sans" w:eastAsia="Times New Roman" w:hAnsi="Open Sans" w:cs="Open Sans"/>
                <w:sz w:val="20"/>
                <w:szCs w:val="20"/>
                <w:lang w:eastAsia="it-IT"/>
              </w:rPr>
            </w:pPr>
          </w:p>
          <w:p w14:paraId="1091D6CE" w14:textId="77777777" w:rsidR="00A114AC" w:rsidRPr="0077657D" w:rsidRDefault="00A114AC">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Generazione dei log</w:t>
            </w:r>
          </w:p>
          <w:p w14:paraId="45EA5302" w14:textId="77777777" w:rsidR="00A114AC" w:rsidRPr="0077657D" w:rsidRDefault="00A114AC">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Memorizzazione dei log</w:t>
            </w:r>
          </w:p>
          <w:p w14:paraId="497F5A14" w14:textId="77777777" w:rsidR="00A114AC" w:rsidRPr="0077657D" w:rsidRDefault="00A114AC">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Analisi dei log</w:t>
            </w:r>
          </w:p>
          <w:p w14:paraId="35AF8FC0" w14:textId="77777777" w:rsidR="00A114AC" w:rsidRPr="0077657D" w:rsidRDefault="00A114AC">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Monitoraggio dei log</w:t>
            </w:r>
          </w:p>
          <w:p w14:paraId="2B2A9477" w14:textId="77777777" w:rsidR="00A114AC" w:rsidRPr="0077657D" w:rsidRDefault="00A114AC" w:rsidP="0082024A">
            <w:pPr>
              <w:spacing w:after="0"/>
              <w:jc w:val="both"/>
              <w:rPr>
                <w:rFonts w:ascii="Open Sans" w:hAnsi="Open Sans" w:cs="Open Sans"/>
                <w:sz w:val="20"/>
                <w:szCs w:val="20"/>
              </w:rPr>
            </w:pPr>
          </w:p>
          <w:p w14:paraId="1B8E594C"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Le informazioni di log vengono registrate nel database interno al software di log management che è protetto dai rischi, alla stessa stregua di tutti gli altri applicativi dedicati alla sicurezza delle informazioni, da:</w:t>
            </w:r>
          </w:p>
          <w:p w14:paraId="3F0477B3" w14:textId="77777777" w:rsidR="00A114AC" w:rsidRPr="0077657D" w:rsidRDefault="00A114AC" w:rsidP="0082024A">
            <w:pPr>
              <w:spacing w:after="0"/>
              <w:jc w:val="both"/>
              <w:rPr>
                <w:rFonts w:ascii="Open Sans" w:hAnsi="Open Sans" w:cs="Open Sans"/>
                <w:sz w:val="20"/>
                <w:szCs w:val="20"/>
              </w:rPr>
            </w:pPr>
          </w:p>
          <w:p w14:paraId="2970E59F" w14:textId="77777777" w:rsidR="00A114AC" w:rsidRPr="0077657D" w:rsidRDefault="00A114AC">
            <w:pPr>
              <w:pStyle w:val="Paragrafoelenco"/>
              <w:numPr>
                <w:ilvl w:val="0"/>
                <w:numId w:val="26"/>
              </w:numPr>
              <w:spacing w:after="0"/>
              <w:jc w:val="both"/>
              <w:rPr>
                <w:rFonts w:ascii="Open Sans" w:hAnsi="Open Sans" w:cs="Open Sans"/>
                <w:sz w:val="20"/>
                <w:szCs w:val="20"/>
              </w:rPr>
            </w:pPr>
            <w:r>
              <w:rPr>
                <w:rFonts w:ascii="Open Sans" w:hAnsi="Open Sans" w:cs="Open Sans"/>
                <w:sz w:val="20"/>
                <w:szCs w:val="20"/>
              </w:rPr>
              <w:t>Controllo d’accesso con autenticazione</w:t>
            </w:r>
          </w:p>
          <w:p w14:paraId="6B25C533" w14:textId="77777777" w:rsidR="00A114AC" w:rsidRPr="0077657D" w:rsidRDefault="00A114AC">
            <w:pPr>
              <w:pStyle w:val="Paragrafoelenco"/>
              <w:numPr>
                <w:ilvl w:val="0"/>
                <w:numId w:val="26"/>
              </w:numPr>
              <w:spacing w:after="0"/>
              <w:jc w:val="both"/>
              <w:rPr>
                <w:rFonts w:ascii="Open Sans" w:hAnsi="Open Sans" w:cs="Open Sans"/>
                <w:sz w:val="20"/>
                <w:szCs w:val="20"/>
              </w:rPr>
            </w:pPr>
            <w:r>
              <w:rPr>
                <w:rFonts w:ascii="Open Sans" w:hAnsi="Open Sans" w:cs="Open Sans"/>
                <w:sz w:val="20"/>
                <w:szCs w:val="20"/>
              </w:rPr>
              <w:t>Cifratura</w:t>
            </w:r>
          </w:p>
          <w:p w14:paraId="230B1776" w14:textId="77777777" w:rsidR="00A114AC" w:rsidRPr="0077657D" w:rsidRDefault="00A114AC">
            <w:pPr>
              <w:pStyle w:val="Paragrafoelenco"/>
              <w:numPr>
                <w:ilvl w:val="0"/>
                <w:numId w:val="26"/>
              </w:numPr>
              <w:spacing w:after="0"/>
              <w:jc w:val="both"/>
              <w:rPr>
                <w:rFonts w:ascii="Open Sans" w:hAnsi="Open Sans" w:cs="Open Sans"/>
                <w:sz w:val="20"/>
                <w:szCs w:val="20"/>
              </w:rPr>
            </w:pPr>
            <w:r>
              <w:rPr>
                <w:rFonts w:ascii="Open Sans" w:hAnsi="Open Sans" w:cs="Open Sans"/>
                <w:sz w:val="20"/>
                <w:szCs w:val="20"/>
              </w:rPr>
              <w:t>Backup</w:t>
            </w:r>
          </w:p>
          <w:p w14:paraId="7B8FCCED" w14:textId="77777777" w:rsidR="00A114AC" w:rsidRPr="0077657D" w:rsidRDefault="00A114AC" w:rsidP="0082024A">
            <w:pPr>
              <w:spacing w:after="0"/>
              <w:jc w:val="both"/>
              <w:rPr>
                <w:rFonts w:ascii="Open Sans" w:hAnsi="Open Sans" w:cs="Open Sans"/>
                <w:sz w:val="20"/>
                <w:szCs w:val="20"/>
              </w:rPr>
            </w:pPr>
          </w:p>
          <w:p w14:paraId="56B58FBD"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L'organizzazione, attraverso la gestione e più propriamente la protezione dei file di log, adempie a quanto disposto dal Garante Privacy nel Provvedimento "Misure e accorgimenti prescritti ai titolari dei trattamenti effettuati con strumenti elettronici relativamente alle attribuzioni delle funzioni di amministratore di sistema" del 27 novembre 2008 più comunemente noto con il termine </w:t>
            </w:r>
            <w:r>
              <w:rPr>
                <w:rFonts w:ascii="Open Sans" w:hAnsi="Open Sans" w:cs="Open Sans"/>
                <w:b/>
                <w:bCs/>
                <w:sz w:val="20"/>
                <w:szCs w:val="20"/>
              </w:rPr>
              <w:t xml:space="preserve">Provvedimento sull'amministratore di sistema </w:t>
            </w:r>
            <w:r>
              <w:rPr>
                <w:rFonts w:ascii="Open Sans" w:hAnsi="Open Sans" w:cs="Open Sans"/>
                <w:sz w:val="20"/>
                <w:szCs w:val="20"/>
              </w:rPr>
              <w:t>di cui riportiamo il riferimento a riguardo:</w:t>
            </w:r>
          </w:p>
          <w:p w14:paraId="0E583861" w14:textId="77777777" w:rsidR="00A114AC" w:rsidRPr="0077657D" w:rsidRDefault="00A114AC" w:rsidP="0082024A">
            <w:pPr>
              <w:spacing w:after="0"/>
              <w:jc w:val="both"/>
              <w:rPr>
                <w:rFonts w:ascii="Open Sans" w:hAnsi="Open Sans" w:cs="Open Sans"/>
                <w:sz w:val="20"/>
                <w:szCs w:val="20"/>
              </w:rPr>
            </w:pPr>
          </w:p>
          <w:p w14:paraId="6977983C" w14:textId="77777777" w:rsidR="00A114AC" w:rsidRPr="0077657D" w:rsidRDefault="00A114AC" w:rsidP="0082024A">
            <w:pPr>
              <w:spacing w:after="0"/>
              <w:ind w:left="708"/>
              <w:jc w:val="both"/>
              <w:rPr>
                <w:rFonts w:ascii="Open Sans" w:hAnsi="Open Sans" w:cs="Open Sans"/>
                <w:b/>
                <w:bCs/>
                <w:sz w:val="20"/>
                <w:szCs w:val="20"/>
              </w:rPr>
            </w:pPr>
            <w:r>
              <w:rPr>
                <w:rFonts w:ascii="Open Sans" w:hAnsi="Open Sans" w:cs="Open Sans"/>
                <w:b/>
                <w:bCs/>
                <w:sz w:val="20"/>
                <w:szCs w:val="20"/>
              </w:rPr>
              <w:t>4.5 Registrazione degli accessi</w:t>
            </w:r>
          </w:p>
          <w:p w14:paraId="2C181C13" w14:textId="77777777" w:rsidR="00A114AC" w:rsidRPr="0077657D" w:rsidRDefault="00A114AC" w:rsidP="0082024A">
            <w:pPr>
              <w:spacing w:after="0"/>
              <w:ind w:left="708"/>
              <w:jc w:val="both"/>
              <w:rPr>
                <w:rFonts w:ascii="Open Sans" w:hAnsi="Open Sans" w:cs="Open Sans"/>
                <w:i/>
                <w:iCs/>
                <w:sz w:val="20"/>
                <w:szCs w:val="20"/>
              </w:rPr>
            </w:pPr>
            <w:r>
              <w:rPr>
                <w:rFonts w:ascii="Open Sans" w:hAnsi="Open Sans" w:cs="Open Sans"/>
                <w:i/>
                <w:iCs/>
                <w:sz w:val="20"/>
                <w:szCs w:val="20"/>
              </w:rPr>
              <w:t xml:space="preserve">Devono essere adottati sistemi idonei alla registrazione degli accessi logici (autenticazione informatica) ai sistemi di elaborazione e agli archivi elettronici da parte degli amministratori di sistema. Le registrazioni (access log) devono avere caratteristiche di </w:t>
            </w:r>
            <w:r>
              <w:rPr>
                <w:rFonts w:ascii="Open Sans" w:hAnsi="Open Sans" w:cs="Open Sans"/>
                <w:b/>
                <w:bCs/>
                <w:i/>
                <w:iCs/>
                <w:sz w:val="20"/>
                <w:szCs w:val="20"/>
              </w:rPr>
              <w:t>completezza, inalterabilità e possibilità di verifica della loro integrità</w:t>
            </w:r>
            <w:r>
              <w:rPr>
                <w:rFonts w:ascii="Open Sans" w:hAnsi="Open Sans" w:cs="Open Sans"/>
                <w:i/>
                <w:iCs/>
                <w:sz w:val="20"/>
                <w:szCs w:val="20"/>
              </w:rPr>
              <w:t xml:space="preserve"> adeguate al raggiungimento dello scopo di verifica per cui sono richieste. Le registrazioni devono comprendere i riferimenti temporali e la descrizione dell'evento che le ha generate e devono essere conservate per un congruo periodo, non inferiore a sei mesi.</w:t>
            </w:r>
          </w:p>
          <w:p w14:paraId="33F9DC6B" w14:textId="77777777" w:rsidR="00A114AC" w:rsidRPr="0077657D" w:rsidRDefault="00A114AC" w:rsidP="0082024A">
            <w:pPr>
              <w:spacing w:after="0"/>
              <w:rPr>
                <w:rFonts w:ascii="Open Sans" w:eastAsia="Times New Roman" w:hAnsi="Open Sans" w:cs="Open Sans"/>
                <w:color w:val="C00000"/>
                <w:sz w:val="20"/>
                <w:szCs w:val="20"/>
                <w:lang w:eastAsia="it-IT"/>
              </w:rPr>
            </w:pPr>
          </w:p>
          <w:p w14:paraId="1389D4B5"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Il software di log management esercita un controllo su tutti gli utenti anche sulle operazioni compiute dallo stesso amministratore di sistema.</w:t>
            </w:r>
          </w:p>
          <w:p w14:paraId="29B1E372" w14:textId="77777777" w:rsidR="00A114AC" w:rsidRPr="0077657D" w:rsidRDefault="00A114AC" w:rsidP="0082024A">
            <w:pPr>
              <w:spacing w:after="0"/>
              <w:jc w:val="both"/>
              <w:rPr>
                <w:rFonts w:ascii="Open Sans" w:hAnsi="Open Sans" w:cs="Open Sans"/>
                <w:sz w:val="20"/>
                <w:szCs w:val="20"/>
              </w:rPr>
            </w:pPr>
          </w:p>
          <w:p w14:paraId="286F4F07"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Il motivo sta nel fatto che questa figura gode di molti diritti nel senso che </w:t>
            </w:r>
            <w:r>
              <w:rPr>
                <w:rFonts w:ascii="Open Sans" w:hAnsi="Open Sans" w:cs="Open Sans"/>
                <w:b/>
                <w:bCs/>
                <w:sz w:val="20"/>
                <w:szCs w:val="20"/>
              </w:rPr>
              <w:t>può compiere ogni genere di operazione</w:t>
            </w:r>
            <w:r>
              <w:rPr>
                <w:rFonts w:ascii="Open Sans" w:hAnsi="Open Sans" w:cs="Open Sans"/>
                <w:sz w:val="20"/>
                <w:szCs w:val="20"/>
              </w:rPr>
              <w:t xml:space="preserve"> che potrebbe anch’essa comportare danno alle informazioni dell’organizzazione e agli asset.</w:t>
            </w:r>
          </w:p>
          <w:p w14:paraId="51378560" w14:textId="77777777" w:rsidR="00A114AC" w:rsidRPr="0077657D" w:rsidRDefault="00A114AC" w:rsidP="0082024A">
            <w:pPr>
              <w:spacing w:after="0"/>
              <w:jc w:val="both"/>
              <w:rPr>
                <w:rFonts w:ascii="Open Sans" w:hAnsi="Open Sans" w:cs="Open Sans"/>
                <w:sz w:val="20"/>
                <w:szCs w:val="20"/>
              </w:rPr>
            </w:pPr>
          </w:p>
          <w:p w14:paraId="5A0498CD" w14:textId="77777777" w:rsidR="00A114AC" w:rsidRDefault="00A114AC" w:rsidP="0082024A">
            <w:pPr>
              <w:spacing w:after="0"/>
              <w:jc w:val="both"/>
              <w:rPr>
                <w:rFonts w:ascii="Open Sans" w:hAnsi="Open Sans" w:cs="Open Sans"/>
                <w:sz w:val="20"/>
                <w:szCs w:val="20"/>
              </w:rPr>
            </w:pPr>
            <w:r>
              <w:rPr>
                <w:rFonts w:ascii="Open Sans" w:hAnsi="Open Sans" w:cs="Open Sans"/>
                <w:sz w:val="20"/>
                <w:szCs w:val="20"/>
              </w:rPr>
              <w:t xml:space="preserve">La verifica dei log riferibili alle operazioni compiute dall’amministratore di sistema viene effettuata periodicamente dall’alta direzione in occasione del riesame di direzione attraverso il report emesso dal software. </w:t>
            </w:r>
          </w:p>
          <w:p w14:paraId="7D66E402" w14:textId="77777777" w:rsidR="00A114AC" w:rsidRDefault="00A114AC" w:rsidP="0082024A">
            <w:pPr>
              <w:spacing w:after="0"/>
              <w:jc w:val="both"/>
              <w:rPr>
                <w:rFonts w:ascii="Open Sans" w:hAnsi="Open Sans" w:cs="Open Sans"/>
                <w:sz w:val="20"/>
                <w:szCs w:val="20"/>
              </w:rPr>
            </w:pPr>
          </w:p>
          <w:p w14:paraId="6F46245F" w14:textId="36027428" w:rsidR="00A114AC" w:rsidRPr="0077657D" w:rsidRDefault="00A114AC" w:rsidP="0082024A">
            <w:pPr>
              <w:spacing w:after="0"/>
              <w:jc w:val="both"/>
              <w:rPr>
                <w:rFonts w:ascii="Open Sans" w:eastAsia="Times New Roman" w:hAnsi="Open Sans" w:cs="Open Sans"/>
                <w:sz w:val="20"/>
                <w:szCs w:val="20"/>
                <w:lang w:eastAsia="it-IT"/>
              </w:rPr>
            </w:pPr>
            <w:r>
              <w:rPr>
                <w:rFonts w:ascii="Open Sans" w:hAnsi="Open Sans" w:cs="Open Sans"/>
                <w:sz w:val="20"/>
                <w:szCs w:val="20"/>
              </w:rPr>
              <w:t xml:space="preserve">Solamente in presenza di anomalie, queste vengono documentate dal modulo </w:t>
            </w:r>
            <w:r>
              <w:rPr>
                <w:rFonts w:ascii="Open Sans" w:eastAsia="Times New Roman" w:hAnsi="Open Sans" w:cs="Open Sans"/>
                <w:b/>
                <w:bCs/>
                <w:sz w:val="20"/>
                <w:szCs w:val="20"/>
                <w:lang w:eastAsia="it-IT"/>
              </w:rPr>
              <w:t xml:space="preserve">MOD-930-B Verbale del riesame di direzione </w:t>
            </w:r>
            <w:r>
              <w:rPr>
                <w:rFonts w:ascii="Open Sans" w:eastAsia="Times New Roman" w:hAnsi="Open Sans" w:cs="Open Sans"/>
                <w:sz w:val="20"/>
                <w:szCs w:val="20"/>
                <w:lang w:eastAsia="it-IT"/>
              </w:rPr>
              <w:t>e gestite secondo le decisioni conseguenti.</w:t>
            </w:r>
          </w:p>
          <w:p w14:paraId="70EE5642" w14:textId="77777777" w:rsidR="00A114AC" w:rsidRPr="0077657D" w:rsidRDefault="00A114AC" w:rsidP="0082024A">
            <w:pPr>
              <w:spacing w:after="0"/>
              <w:jc w:val="both"/>
              <w:rPr>
                <w:rFonts w:ascii="Open Sans" w:hAnsi="Open Sans" w:cs="Open Sans"/>
                <w:sz w:val="20"/>
                <w:szCs w:val="20"/>
              </w:rPr>
            </w:pPr>
          </w:p>
          <w:p w14:paraId="027004A9"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lastRenderedPageBreak/>
              <w:t>Ai sensi del Provvedimento del Garante Privacy sull'Amministratore di Sistema del 27 novembre 2008, l'alta direzione effettua la relazione annuale sull'amministratore di sistema in relazione alla "sicurezza" e dunque la liceità del suo operato.</w:t>
            </w:r>
          </w:p>
          <w:p w14:paraId="1E6F836A" w14:textId="77777777" w:rsidR="00A114AC" w:rsidRPr="0077657D" w:rsidRDefault="00A114AC" w:rsidP="0082024A">
            <w:pPr>
              <w:spacing w:after="0"/>
              <w:rPr>
                <w:rFonts w:ascii="Open Sans" w:eastAsia="Times New Roman" w:hAnsi="Open Sans" w:cs="Open Sans"/>
                <w:color w:val="C00000"/>
                <w:sz w:val="20"/>
                <w:szCs w:val="20"/>
                <w:lang w:eastAsia="it-IT"/>
              </w:rPr>
            </w:pPr>
          </w:p>
          <w:p w14:paraId="37113FF2" w14:textId="77777777" w:rsidR="00A114AC" w:rsidRPr="0077657D" w:rsidRDefault="00A114AC" w:rsidP="0082024A">
            <w:pPr>
              <w:spacing w:after="0"/>
              <w:rPr>
                <w:rFonts w:ascii="Open Sans" w:eastAsia="Times New Roman" w:hAnsi="Open Sans" w:cs="Open Sans"/>
                <w:color w:val="C00000"/>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A114AC" w:rsidRPr="0077657D" w14:paraId="39383C42" w14:textId="77777777" w:rsidTr="0082024A">
              <w:tc>
                <w:tcPr>
                  <w:tcW w:w="10797" w:type="dxa"/>
                </w:tcPr>
                <w:p w14:paraId="2BCEE781" w14:textId="77777777" w:rsidR="00A114AC" w:rsidRPr="0077657D" w:rsidRDefault="00A114AC" w:rsidP="0082024A">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8.8] Gestione delle vulnerabilità tecniche</w:t>
                  </w:r>
                </w:p>
                <w:p w14:paraId="3B94095E" w14:textId="77777777" w:rsidR="00A114AC" w:rsidRPr="0077657D" w:rsidRDefault="00A114AC" w:rsidP="0082024A">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Deve essere ottenuta informazione sulle vulnerabilità tecniche dei sistemi informativi in uso, valutata l'esposizione dell'organizzazione a tali vulnerabilità e adottate misure appropriate.</w:t>
                  </w:r>
                </w:p>
              </w:tc>
            </w:tr>
          </w:tbl>
          <w:p w14:paraId="3D6C730A" w14:textId="77777777" w:rsidR="00A114AC" w:rsidRPr="0077657D" w:rsidRDefault="00A114AC" w:rsidP="0082024A">
            <w:pPr>
              <w:spacing w:after="0"/>
              <w:rPr>
                <w:rFonts w:ascii="Open Sans" w:eastAsia="Times New Roman" w:hAnsi="Open Sans" w:cs="Open Sans"/>
                <w:color w:val="C00000"/>
                <w:sz w:val="20"/>
                <w:szCs w:val="20"/>
                <w:lang w:eastAsia="it-IT"/>
              </w:rPr>
            </w:pPr>
          </w:p>
          <w:p w14:paraId="04860FEB"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Le vulnerabilità tecniche del sistema informativo sono rilevate dal monitoraggio che esegue il responsabile del sistema informativo oppure emergono durante il suo utilizzo da parte degli utenti. Esse sono:</w:t>
            </w:r>
          </w:p>
          <w:p w14:paraId="261D5036" w14:textId="77777777" w:rsidR="00A114AC" w:rsidRPr="0077657D" w:rsidRDefault="00A114AC" w:rsidP="0082024A">
            <w:pPr>
              <w:spacing w:after="0"/>
              <w:jc w:val="both"/>
              <w:rPr>
                <w:rFonts w:ascii="Open Sans" w:hAnsi="Open Sans" w:cs="Open Sans"/>
                <w:sz w:val="20"/>
                <w:szCs w:val="20"/>
              </w:rPr>
            </w:pPr>
          </w:p>
          <w:p w14:paraId="4D9AF70A" w14:textId="77777777" w:rsidR="00A114AC" w:rsidRPr="0077657D" w:rsidRDefault="00A114AC">
            <w:pPr>
              <w:pStyle w:val="Paragrafoelenco"/>
              <w:numPr>
                <w:ilvl w:val="0"/>
                <w:numId w:val="5"/>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Rilevate</w:t>
            </w:r>
          </w:p>
          <w:p w14:paraId="4D042927" w14:textId="77777777" w:rsidR="00A114AC" w:rsidRPr="0077657D" w:rsidRDefault="00A114AC">
            <w:pPr>
              <w:numPr>
                <w:ilvl w:val="0"/>
                <w:numId w:val="5"/>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Descritte</w:t>
            </w:r>
          </w:p>
          <w:p w14:paraId="33AB93F0" w14:textId="77777777" w:rsidR="00A114AC" w:rsidRPr="0077657D" w:rsidRDefault="00A114AC">
            <w:pPr>
              <w:numPr>
                <w:ilvl w:val="0"/>
                <w:numId w:val="5"/>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Analizzate nelle loro cause</w:t>
            </w:r>
          </w:p>
          <w:p w14:paraId="58571EB3" w14:textId="77777777" w:rsidR="00A114AC" w:rsidRPr="0077657D" w:rsidRDefault="00A114AC">
            <w:pPr>
              <w:numPr>
                <w:ilvl w:val="0"/>
                <w:numId w:val="5"/>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Gestite con delle azioni</w:t>
            </w:r>
          </w:p>
          <w:p w14:paraId="2141A1EE" w14:textId="77777777" w:rsidR="00A114AC" w:rsidRPr="0077657D" w:rsidRDefault="00A114AC" w:rsidP="0082024A">
            <w:pPr>
              <w:spacing w:after="0"/>
              <w:jc w:val="both"/>
              <w:rPr>
                <w:rFonts w:ascii="Open Sans" w:hAnsi="Open Sans" w:cs="Open Sans"/>
                <w:sz w:val="20"/>
                <w:szCs w:val="20"/>
              </w:rPr>
            </w:pPr>
          </w:p>
          <w:p w14:paraId="6DEDE653"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Il processo relativo alla gestione delle vulnerabilità tecniche del sistema informativo è governato dal </w:t>
            </w:r>
            <w:r>
              <w:rPr>
                <w:rFonts w:ascii="Open Sans" w:hAnsi="Open Sans" w:cs="Open Sans"/>
                <w:b/>
                <w:bCs/>
                <w:sz w:val="20"/>
                <w:szCs w:val="20"/>
              </w:rPr>
              <w:t>responsabile del sistema informativo</w:t>
            </w:r>
            <w:r>
              <w:rPr>
                <w:rFonts w:ascii="Open Sans" w:hAnsi="Open Sans" w:cs="Open Sans"/>
                <w:sz w:val="20"/>
                <w:szCs w:val="20"/>
              </w:rPr>
              <w:t>.</w:t>
            </w:r>
          </w:p>
          <w:p w14:paraId="5AA9E733" w14:textId="77777777" w:rsidR="00A114AC" w:rsidRPr="0077657D" w:rsidRDefault="00A114AC" w:rsidP="0082024A">
            <w:pPr>
              <w:spacing w:after="0"/>
              <w:jc w:val="both"/>
              <w:rPr>
                <w:rFonts w:ascii="Open Sans" w:hAnsi="Open Sans" w:cs="Open Sans"/>
                <w:sz w:val="20"/>
                <w:szCs w:val="20"/>
              </w:rPr>
            </w:pPr>
          </w:p>
          <w:p w14:paraId="431782D8" w14:textId="79A7224D"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La comunicazione delle vulnerabilità rilevate può avvenire grazie alla documentazione della vulnerabilità all’interno del modulo </w:t>
            </w:r>
            <w:r>
              <w:rPr>
                <w:rFonts w:ascii="Open Sans" w:hAnsi="Open Sans" w:cs="Open Sans"/>
                <w:b/>
                <w:bCs/>
                <w:sz w:val="20"/>
                <w:szCs w:val="20"/>
              </w:rPr>
              <w:t xml:space="preserve">MOD-710-G Valutazione software, </w:t>
            </w:r>
            <w:r>
              <w:rPr>
                <w:rFonts w:ascii="Open Sans" w:hAnsi="Open Sans" w:cs="Open Sans"/>
                <w:sz w:val="20"/>
                <w:szCs w:val="20"/>
              </w:rPr>
              <w:t xml:space="preserve">e in questo caso l’RGSI provvederà a riportarle al responsabile del sistema informativo, oppure attraverso il modulo </w:t>
            </w:r>
            <w:r>
              <w:rPr>
                <w:rFonts w:ascii="Open Sans" w:hAnsi="Open Sans" w:cs="Open Sans"/>
                <w:b/>
                <w:bCs/>
                <w:sz w:val="20"/>
                <w:szCs w:val="20"/>
              </w:rPr>
              <w:t>MOD-740-A Comunicazione.</w:t>
            </w:r>
          </w:p>
          <w:p w14:paraId="780360D9" w14:textId="77777777" w:rsidR="00A114AC" w:rsidRPr="0077657D" w:rsidRDefault="00A114AC" w:rsidP="0082024A">
            <w:pPr>
              <w:spacing w:after="0"/>
              <w:jc w:val="both"/>
              <w:rPr>
                <w:rFonts w:ascii="Open Sans" w:hAnsi="Open Sans" w:cs="Open Sans"/>
                <w:sz w:val="20"/>
                <w:szCs w:val="20"/>
              </w:rPr>
            </w:pPr>
          </w:p>
          <w:p w14:paraId="34A75081"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In caso di emergenza la vulnerabilità è comunicata e formalizzata con i mezzi più veloci a disposizione dell’organizzazione quali: sms, telefonate, mail. Tale comunicazione dovrà </w:t>
            </w:r>
            <w:r>
              <w:rPr>
                <w:rFonts w:ascii="Open Sans" w:hAnsi="Open Sans" w:cs="Open Sans"/>
                <w:sz w:val="20"/>
                <w:szCs w:val="20"/>
                <w:u w:val="single"/>
              </w:rPr>
              <w:t>considerare il rischio di diffondere, involontariamente, le informazioni in merito alla presenza di una vulnerabilità tecnica anche al cospetto di mal intenzionati</w:t>
            </w:r>
            <w:r>
              <w:rPr>
                <w:rFonts w:ascii="Open Sans" w:hAnsi="Open Sans" w:cs="Open Sans"/>
                <w:sz w:val="20"/>
                <w:szCs w:val="20"/>
              </w:rPr>
              <w:t xml:space="preserve">, perciò va effettuata in maniera assolutamente </w:t>
            </w:r>
            <w:r>
              <w:rPr>
                <w:rFonts w:ascii="Open Sans" w:hAnsi="Open Sans" w:cs="Open Sans"/>
                <w:b/>
                <w:bCs/>
                <w:i/>
                <w:iCs/>
                <w:sz w:val="20"/>
                <w:szCs w:val="20"/>
              </w:rPr>
              <w:t>tempestiva e riservata</w:t>
            </w:r>
            <w:r>
              <w:rPr>
                <w:rFonts w:ascii="Open Sans" w:hAnsi="Open Sans" w:cs="Open Sans"/>
                <w:sz w:val="20"/>
                <w:szCs w:val="20"/>
              </w:rPr>
              <w:t>.</w:t>
            </w:r>
          </w:p>
          <w:p w14:paraId="11C83F74" w14:textId="77777777" w:rsidR="00A114AC" w:rsidRPr="0077657D" w:rsidRDefault="00A114AC" w:rsidP="0082024A">
            <w:pPr>
              <w:spacing w:after="0"/>
              <w:jc w:val="both"/>
              <w:rPr>
                <w:rFonts w:ascii="Open Sans" w:hAnsi="Open Sans" w:cs="Open Sans"/>
                <w:sz w:val="20"/>
                <w:szCs w:val="20"/>
              </w:rPr>
            </w:pPr>
          </w:p>
          <w:p w14:paraId="4A370FC5" w14:textId="7777777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Se la vulnerabilità tecnica risultasse ascrivibile ad una "</w:t>
            </w:r>
            <w:r>
              <w:rPr>
                <w:rFonts w:ascii="Open Sans" w:hAnsi="Open Sans" w:cs="Open Sans"/>
                <w:i/>
                <w:iCs/>
                <w:sz w:val="20"/>
                <w:szCs w:val="20"/>
              </w:rPr>
              <w:t>non conformità</w:t>
            </w:r>
            <w:r>
              <w:rPr>
                <w:rFonts w:ascii="Open Sans" w:hAnsi="Open Sans" w:cs="Open Sans"/>
                <w:sz w:val="20"/>
                <w:szCs w:val="20"/>
              </w:rPr>
              <w:t xml:space="preserve">" in relazione a quanto predisposto dalla procedura </w:t>
            </w:r>
            <w:r>
              <w:rPr>
                <w:rFonts w:ascii="Open Sans" w:hAnsi="Open Sans" w:cs="Open Sans"/>
                <w:b/>
                <w:bCs/>
                <w:sz w:val="20"/>
                <w:szCs w:val="20"/>
              </w:rPr>
              <w:t xml:space="preserve">PROC-1010 Non conformità e azioni correttive, </w:t>
            </w:r>
            <w:r>
              <w:rPr>
                <w:rFonts w:ascii="Open Sans" w:hAnsi="Open Sans" w:cs="Open Sans"/>
                <w:sz w:val="20"/>
                <w:szCs w:val="20"/>
              </w:rPr>
              <w:t>il responsabile del sistema informativo procederà a descrivere la non conformità rilevata permettendo di comprenderne la natura e/o la classe di appartenenza. Successivamente provvederà ad analizzare le cause della vulnerabilità tecnica e provvederà a gestirla attivando gli RDP oppure il personale necessario.</w:t>
            </w:r>
          </w:p>
          <w:p w14:paraId="3D64CF1C" w14:textId="77777777" w:rsidR="00A114AC" w:rsidRPr="0077657D" w:rsidRDefault="00A114AC" w:rsidP="0082024A">
            <w:pPr>
              <w:spacing w:after="0"/>
              <w:jc w:val="both"/>
              <w:rPr>
                <w:rFonts w:ascii="Open Sans" w:hAnsi="Open Sans" w:cs="Open Sans"/>
                <w:sz w:val="20"/>
                <w:szCs w:val="20"/>
              </w:rPr>
            </w:pPr>
          </w:p>
          <w:p w14:paraId="5F6A3724" w14:textId="5D858767" w:rsidR="00A114AC" w:rsidRPr="0077657D" w:rsidRDefault="00A114AC" w:rsidP="0082024A">
            <w:pPr>
              <w:spacing w:after="0"/>
              <w:jc w:val="both"/>
              <w:rPr>
                <w:rFonts w:ascii="Open Sans" w:hAnsi="Open Sans" w:cs="Open Sans"/>
                <w:sz w:val="20"/>
                <w:szCs w:val="20"/>
              </w:rPr>
            </w:pPr>
            <w:r>
              <w:rPr>
                <w:rFonts w:ascii="Open Sans" w:hAnsi="Open Sans" w:cs="Open Sans"/>
                <w:sz w:val="20"/>
                <w:szCs w:val="20"/>
              </w:rPr>
              <w:t xml:space="preserve">Tali attività condotte dal responsabile del sistema informativo sono documentate all’interno del modulo: </w:t>
            </w:r>
            <w:r>
              <w:rPr>
                <w:rFonts w:ascii="Open Sans" w:hAnsi="Open Sans" w:cs="Open Sans"/>
                <w:b/>
                <w:bCs/>
                <w:sz w:val="20"/>
                <w:szCs w:val="20"/>
              </w:rPr>
              <w:t>MOD-1010-A Rapporto di non conformità</w:t>
            </w:r>
            <w:r>
              <w:rPr>
                <w:rFonts w:ascii="Open Sans" w:hAnsi="Open Sans" w:cs="Open Sans"/>
                <w:sz w:val="20"/>
                <w:szCs w:val="20"/>
              </w:rPr>
              <w:t>.</w:t>
            </w:r>
          </w:p>
          <w:p w14:paraId="08D25558" w14:textId="77777777" w:rsidR="00A114AC" w:rsidRPr="0077657D" w:rsidRDefault="00A114AC" w:rsidP="0082024A">
            <w:pPr>
              <w:spacing w:after="0" w:line="240" w:lineRule="auto"/>
              <w:rPr>
                <w:rFonts w:ascii="Open Sans" w:hAnsi="Open Sans" w:cs="Open Sans"/>
                <w:sz w:val="20"/>
                <w:szCs w:val="20"/>
              </w:rPr>
            </w:pPr>
          </w:p>
        </w:tc>
      </w:tr>
    </w:tbl>
    <w:p w14:paraId="126C4336" w14:textId="77777777" w:rsidR="00A114AC" w:rsidRDefault="00A114AC" w:rsidP="00CB7AEA">
      <w:pPr>
        <w:rPr>
          <w:rFonts w:ascii="Open Sans" w:hAnsi="Open Sans" w:cs="Open Sans"/>
          <w:sz w:val="8"/>
          <w:szCs w:val="20"/>
        </w:rPr>
      </w:pPr>
    </w:p>
    <w:p w14:paraId="6ECAFFA7" w14:textId="77777777" w:rsidR="00D34A33" w:rsidRDefault="00D34A33" w:rsidP="00CB7AEA">
      <w:pPr>
        <w:rPr>
          <w:rFonts w:ascii="Open Sans" w:hAnsi="Open Sans" w:cs="Open Sans"/>
          <w:sz w:val="8"/>
          <w:szCs w:val="20"/>
        </w:rPr>
      </w:pPr>
    </w:p>
    <w:p w14:paraId="39D25E66" w14:textId="77777777" w:rsidR="00D34A33" w:rsidRDefault="00D34A33" w:rsidP="00CB7AEA">
      <w:pPr>
        <w:rPr>
          <w:rFonts w:ascii="Open Sans" w:hAnsi="Open Sans" w:cs="Open Sans"/>
          <w:sz w:val="8"/>
          <w:szCs w:val="20"/>
        </w:rPr>
      </w:pPr>
    </w:p>
    <w:p w14:paraId="757333FC" w14:textId="77777777" w:rsidR="00D34A33" w:rsidRDefault="00D34A33" w:rsidP="00CB7AEA">
      <w:pPr>
        <w:rPr>
          <w:rFonts w:ascii="Open Sans" w:hAnsi="Open Sans" w:cs="Open Sans"/>
          <w:sz w:val="8"/>
          <w:szCs w:val="20"/>
        </w:rPr>
      </w:pPr>
    </w:p>
    <w:p w14:paraId="5780EFAB" w14:textId="77777777" w:rsidR="00D34A33" w:rsidRDefault="00D34A33" w:rsidP="00CB7AEA">
      <w:pPr>
        <w:rPr>
          <w:rFonts w:ascii="Open Sans" w:hAnsi="Open Sans" w:cs="Open Sans"/>
          <w:sz w:val="8"/>
          <w:szCs w:val="20"/>
        </w:rPr>
      </w:pPr>
    </w:p>
    <w:p w14:paraId="63D8EAA6" w14:textId="77777777" w:rsidR="00D34A33" w:rsidRDefault="00D34A33" w:rsidP="00CB7AEA">
      <w:pPr>
        <w:rPr>
          <w:rFonts w:ascii="Open Sans" w:hAnsi="Open Sans" w:cs="Open Sans"/>
          <w:sz w:val="8"/>
          <w:szCs w:val="20"/>
        </w:rPr>
      </w:pPr>
    </w:p>
    <w:p w14:paraId="3548DD04" w14:textId="77777777" w:rsidR="00D34A33" w:rsidRDefault="00D34A33" w:rsidP="00CB7AEA">
      <w:pPr>
        <w:rPr>
          <w:rFonts w:ascii="Open Sans" w:hAnsi="Open Sans" w:cs="Open Sans"/>
          <w:sz w:val="8"/>
          <w:szCs w:val="20"/>
        </w:rPr>
      </w:pPr>
    </w:p>
    <w:p w14:paraId="5EB65E38" w14:textId="77777777" w:rsidR="00D34A33" w:rsidRDefault="00D34A33"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727E1" w:rsidRPr="00D929C7" w14:paraId="0494E8F3" w14:textId="77777777" w:rsidTr="0015540F">
        <w:tc>
          <w:tcPr>
            <w:tcW w:w="11057" w:type="dxa"/>
            <w:shd w:val="clear" w:color="auto" w:fill="C00000"/>
          </w:tcPr>
          <w:p w14:paraId="54921DFA" w14:textId="77777777" w:rsidR="00B727E1" w:rsidRPr="00D929C7" w:rsidRDefault="00B727E1"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RESPONSABILITÀ DEL TRATTAMENTO DELLE INFORMAZIONI</w:t>
            </w:r>
          </w:p>
        </w:tc>
      </w:tr>
      <w:tr w:rsidR="00B727E1" w:rsidRPr="00D929C7" w14:paraId="455DD9DC" w14:textId="77777777" w:rsidTr="0015540F">
        <w:tc>
          <w:tcPr>
            <w:tcW w:w="11057" w:type="dxa"/>
          </w:tcPr>
          <w:p w14:paraId="5FB95FAF" w14:textId="77777777" w:rsidR="00B727E1" w:rsidRPr="00D929C7" w:rsidRDefault="00B727E1" w:rsidP="0015540F">
            <w:pPr>
              <w:spacing w:after="0"/>
              <w:rPr>
                <w:rFonts w:ascii="Open Sans" w:hAnsi="Open Sans" w:cs="Open Sans"/>
                <w:b/>
                <w:bCs/>
                <w:color w:val="C00000"/>
                <w:sz w:val="20"/>
                <w:szCs w:val="20"/>
              </w:rPr>
            </w:pPr>
          </w:p>
          <w:p w14:paraId="3AE8F0E1" w14:textId="77777777" w:rsidR="00B727E1" w:rsidRPr="00EB48C4" w:rsidRDefault="00B727E1" w:rsidP="00B727E1">
            <w:pPr>
              <w:spacing w:after="0"/>
              <w:rPr>
                <w:rFonts w:ascii="Open Sans" w:hAnsi="Open Sans" w:cs="Open Sans"/>
                <w:sz w:val="20"/>
                <w:szCs w:val="20"/>
              </w:rPr>
            </w:pPr>
            <w:r>
              <w:rPr>
                <w:rFonts w:ascii="Open Sans" w:hAnsi="Open Sans" w:cs="Open Sans"/>
                <w:sz w:val="20"/>
                <w:szCs w:val="20"/>
              </w:rPr>
              <w:t>Le informazioni trattate nel processo sono:</w:t>
            </w:r>
          </w:p>
          <w:p w14:paraId="156DC301" w14:textId="77777777" w:rsidR="00B727E1" w:rsidRPr="00EB48C4" w:rsidRDefault="00B727E1" w:rsidP="00B727E1">
            <w:pPr>
              <w:spacing w:after="0"/>
              <w:rPr>
                <w:rFonts w:ascii="Open Sans" w:hAnsi="Open Sans" w:cs="Open Sans"/>
                <w:sz w:val="20"/>
                <w:szCs w:val="20"/>
              </w:rPr>
            </w:pPr>
          </w:p>
          <w:p w14:paraId="2EDEB9FB" w14:textId="77777777" w:rsidR="00B727E1" w:rsidRPr="00EB48C4" w:rsidRDefault="00B727E1">
            <w:pPr>
              <w:pStyle w:val="Paragrafoelenco"/>
              <w:numPr>
                <w:ilvl w:val="0"/>
                <w:numId w:val="6"/>
              </w:numPr>
              <w:spacing w:after="0"/>
              <w:rPr>
                <w:rFonts w:ascii="Open Sans" w:hAnsi="Open Sans" w:cs="Open Sans"/>
                <w:sz w:val="20"/>
                <w:szCs w:val="20"/>
              </w:rPr>
            </w:pPr>
            <w:r>
              <w:rPr>
                <w:rFonts w:ascii="Open Sans" w:hAnsi="Open Sans" w:cs="Open Sans"/>
                <w:sz w:val="20"/>
                <w:szCs w:val="20"/>
              </w:rPr>
              <w:t xml:space="preserve">Custodite nel server </w:t>
            </w:r>
          </w:p>
          <w:p w14:paraId="3191AA00" w14:textId="77777777" w:rsidR="00B727E1" w:rsidRPr="00EB48C4" w:rsidRDefault="00B727E1">
            <w:pPr>
              <w:pStyle w:val="Paragrafoelenco"/>
              <w:numPr>
                <w:ilvl w:val="0"/>
                <w:numId w:val="6"/>
              </w:numPr>
              <w:spacing w:after="0"/>
              <w:rPr>
                <w:rFonts w:ascii="Open Sans" w:hAnsi="Open Sans" w:cs="Open Sans"/>
                <w:sz w:val="20"/>
                <w:szCs w:val="20"/>
              </w:rPr>
            </w:pPr>
            <w:r>
              <w:rPr>
                <w:rFonts w:ascii="Open Sans" w:hAnsi="Open Sans" w:cs="Open Sans"/>
                <w:sz w:val="20"/>
                <w:szCs w:val="20"/>
              </w:rPr>
              <w:t xml:space="preserve">Presenti nei dischi: progettazione </w:t>
            </w:r>
          </w:p>
          <w:p w14:paraId="3C339758" w14:textId="77777777" w:rsidR="00B727E1" w:rsidRPr="00EB48C4" w:rsidRDefault="00B727E1">
            <w:pPr>
              <w:pStyle w:val="Paragrafoelenco"/>
              <w:numPr>
                <w:ilvl w:val="0"/>
                <w:numId w:val="6"/>
              </w:numPr>
              <w:spacing w:after="0"/>
              <w:rPr>
                <w:rFonts w:ascii="Open Sans" w:hAnsi="Open Sans" w:cs="Open Sans"/>
                <w:sz w:val="20"/>
                <w:szCs w:val="20"/>
              </w:rPr>
            </w:pPr>
            <w:r>
              <w:rPr>
                <w:rFonts w:ascii="Open Sans" w:hAnsi="Open Sans" w:cs="Open Sans"/>
                <w:sz w:val="20"/>
                <w:szCs w:val="20"/>
              </w:rPr>
              <w:t xml:space="preserve">Presenti nei database: gestione commesse </w:t>
            </w:r>
          </w:p>
          <w:p w14:paraId="2241E08A" w14:textId="77777777" w:rsidR="00B727E1" w:rsidRPr="00EB48C4" w:rsidRDefault="00B727E1">
            <w:pPr>
              <w:pStyle w:val="Paragrafoelenco"/>
              <w:numPr>
                <w:ilvl w:val="0"/>
                <w:numId w:val="6"/>
              </w:numPr>
              <w:spacing w:after="0"/>
              <w:rPr>
                <w:rFonts w:ascii="Open Sans" w:hAnsi="Open Sans" w:cs="Open Sans"/>
                <w:sz w:val="20"/>
                <w:szCs w:val="20"/>
              </w:rPr>
            </w:pPr>
            <w:r>
              <w:rPr>
                <w:rFonts w:ascii="Open Sans" w:hAnsi="Open Sans" w:cs="Open Sans"/>
                <w:sz w:val="20"/>
                <w:szCs w:val="20"/>
              </w:rPr>
              <w:t>Non trattate dall’esterno in regime di telelavoro</w:t>
            </w:r>
          </w:p>
          <w:p w14:paraId="544FD23E" w14:textId="77777777" w:rsidR="00B727E1" w:rsidRPr="00EB48C4" w:rsidRDefault="00B727E1">
            <w:pPr>
              <w:pStyle w:val="Paragrafoelenco"/>
              <w:numPr>
                <w:ilvl w:val="0"/>
                <w:numId w:val="6"/>
              </w:numPr>
              <w:spacing w:after="0"/>
              <w:rPr>
                <w:rFonts w:ascii="Open Sans" w:hAnsi="Open Sans" w:cs="Open Sans"/>
                <w:sz w:val="20"/>
                <w:szCs w:val="20"/>
              </w:rPr>
            </w:pPr>
            <w:r>
              <w:rPr>
                <w:rFonts w:ascii="Open Sans" w:hAnsi="Open Sans" w:cs="Open Sans"/>
                <w:sz w:val="20"/>
                <w:szCs w:val="20"/>
              </w:rPr>
              <w:t>Trattate dai terzi esterni autorizzati attraverso l’impiego della sola area riservata all’utente del sistema informativo</w:t>
            </w:r>
          </w:p>
          <w:p w14:paraId="154172A3" w14:textId="77777777" w:rsidR="00B727E1" w:rsidRPr="00EB48C4" w:rsidRDefault="00B727E1" w:rsidP="00B727E1">
            <w:pPr>
              <w:spacing w:after="0"/>
              <w:rPr>
                <w:rFonts w:ascii="Open Sans" w:hAnsi="Open Sans" w:cs="Open Sans"/>
                <w:sz w:val="20"/>
                <w:szCs w:val="20"/>
              </w:rPr>
            </w:pPr>
          </w:p>
          <w:p w14:paraId="2D0A6DAF" w14:textId="7B7F3C12" w:rsidR="00B727E1" w:rsidRDefault="00B727E1" w:rsidP="00EB48C4">
            <w:pPr>
              <w:spacing w:after="0"/>
              <w:jc w:val="both"/>
              <w:rPr>
                <w:rFonts w:ascii="Open Sans" w:hAnsi="Open Sans" w:cs="Open Sans"/>
                <w:sz w:val="20"/>
                <w:szCs w:val="20"/>
              </w:rPr>
            </w:pPr>
            <w:r>
              <w:rPr>
                <w:rFonts w:ascii="Open Sans" w:hAnsi="Open Sans" w:cs="Open Sans"/>
                <w:sz w:val="20"/>
                <w:szCs w:val="20"/>
              </w:rPr>
              <w:t>In riferimento alle fasi del processo, l’alta direzione ha stabilito le seguenti autorizzazioni in merito al loro trattamento sicuro.</w:t>
            </w:r>
          </w:p>
          <w:p w14:paraId="2EDAA0E6" w14:textId="77777777" w:rsidR="00FC1D70" w:rsidRPr="00EB48C4" w:rsidRDefault="00FC1D70" w:rsidP="00EB48C4">
            <w:pPr>
              <w:spacing w:after="0"/>
              <w:jc w:val="both"/>
              <w:rPr>
                <w:rFonts w:ascii="Open Sans" w:hAnsi="Open Sans" w:cs="Open Sans"/>
                <w:sz w:val="20"/>
                <w:szCs w:val="20"/>
              </w:rPr>
            </w:pPr>
          </w:p>
          <w:tbl>
            <w:tblPr>
              <w:tblStyle w:val="Grigliatabella"/>
              <w:tblW w:w="10767" w:type="dxa"/>
              <w:tblLayout w:type="fixed"/>
              <w:tblLook w:val="04A0" w:firstRow="1" w:lastRow="0" w:firstColumn="1" w:lastColumn="0" w:noHBand="0" w:noVBand="1"/>
            </w:tblPr>
            <w:tblGrid>
              <w:gridCol w:w="1136"/>
              <w:gridCol w:w="1259"/>
              <w:gridCol w:w="1260"/>
              <w:gridCol w:w="1539"/>
              <w:gridCol w:w="1539"/>
              <w:gridCol w:w="1539"/>
              <w:gridCol w:w="1119"/>
              <w:gridCol w:w="1376"/>
            </w:tblGrid>
            <w:tr w:rsidR="00B727E1" w:rsidRPr="00FC1D70" w14:paraId="33CC1813" w14:textId="77777777" w:rsidTr="00EB48C4">
              <w:trPr>
                <w:trHeight w:val="107"/>
              </w:trPr>
              <w:tc>
                <w:tcPr>
                  <w:tcW w:w="3655" w:type="dxa"/>
                  <w:gridSpan w:val="3"/>
                  <w:vAlign w:val="center"/>
                </w:tcPr>
                <w:p w14:paraId="041E93C4" w14:textId="5EBE8EA9"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PROCESSO PRESERVAZIONE</w:t>
                  </w:r>
                </w:p>
              </w:tc>
              <w:tc>
                <w:tcPr>
                  <w:tcW w:w="7112" w:type="dxa"/>
                  <w:gridSpan w:val="5"/>
                  <w:vAlign w:val="center"/>
                </w:tcPr>
                <w:p w14:paraId="24177ABB"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PERMESSI DI ACCESSO ALLE INFORMAZIONI</w:t>
                  </w:r>
                </w:p>
              </w:tc>
            </w:tr>
            <w:tr w:rsidR="00B727E1" w:rsidRPr="00FC1D70" w14:paraId="2BC58193" w14:textId="77777777" w:rsidTr="00EB48C4">
              <w:trPr>
                <w:trHeight w:val="107"/>
              </w:trPr>
              <w:tc>
                <w:tcPr>
                  <w:tcW w:w="1136" w:type="dxa"/>
                  <w:vAlign w:val="center"/>
                </w:tcPr>
                <w:p w14:paraId="37C456F6"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 xml:space="preserve">FASI </w:t>
                  </w:r>
                </w:p>
              </w:tc>
              <w:tc>
                <w:tcPr>
                  <w:tcW w:w="1259" w:type="dxa"/>
                  <w:vAlign w:val="center"/>
                </w:tcPr>
                <w:p w14:paraId="0248EED7"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RESPONSABILE</w:t>
                  </w:r>
                </w:p>
              </w:tc>
              <w:tc>
                <w:tcPr>
                  <w:tcW w:w="1260" w:type="dxa"/>
                  <w:vAlign w:val="center"/>
                </w:tcPr>
                <w:p w14:paraId="42FF6EEB"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DOCUMENTO</w:t>
                  </w:r>
                </w:p>
              </w:tc>
              <w:tc>
                <w:tcPr>
                  <w:tcW w:w="1539" w:type="dxa"/>
                  <w:vAlign w:val="center"/>
                </w:tcPr>
                <w:p w14:paraId="5C4F0BC8"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LETTURA</w:t>
                  </w:r>
                </w:p>
              </w:tc>
              <w:tc>
                <w:tcPr>
                  <w:tcW w:w="1539" w:type="dxa"/>
                  <w:vAlign w:val="center"/>
                </w:tcPr>
                <w:p w14:paraId="5F83E367"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SCRITTURA</w:t>
                  </w:r>
                </w:p>
              </w:tc>
              <w:tc>
                <w:tcPr>
                  <w:tcW w:w="1539" w:type="dxa"/>
                  <w:vAlign w:val="center"/>
                </w:tcPr>
                <w:p w14:paraId="61B7C7E6"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MODIFICA</w:t>
                  </w:r>
                </w:p>
              </w:tc>
              <w:tc>
                <w:tcPr>
                  <w:tcW w:w="1119" w:type="dxa"/>
                  <w:vAlign w:val="center"/>
                </w:tcPr>
                <w:p w14:paraId="627CA875"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ELIMINAZIONE</w:t>
                  </w:r>
                </w:p>
              </w:tc>
              <w:tc>
                <w:tcPr>
                  <w:tcW w:w="1376" w:type="dxa"/>
                  <w:vAlign w:val="center"/>
                </w:tcPr>
                <w:p w14:paraId="63576B8A" w14:textId="77777777" w:rsidR="00B727E1" w:rsidRPr="00FC1D70"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TRASFERIMENTO</w:t>
                  </w:r>
                </w:p>
              </w:tc>
            </w:tr>
            <w:tr w:rsidR="003176A6" w:rsidRPr="00FC1D70" w14:paraId="6C3C5DFA" w14:textId="77777777" w:rsidTr="0006187C">
              <w:trPr>
                <w:trHeight w:val="324"/>
              </w:trPr>
              <w:tc>
                <w:tcPr>
                  <w:tcW w:w="1136" w:type="dxa"/>
                </w:tcPr>
                <w:p w14:paraId="5308A238" w14:textId="5F35DA58"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Immagazzinamento</w:t>
                  </w:r>
                </w:p>
              </w:tc>
              <w:tc>
                <w:tcPr>
                  <w:tcW w:w="1259" w:type="dxa"/>
                </w:tcPr>
                <w:p w14:paraId="0D441291" w14:textId="72A02737"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Responsabile magazzino</w:t>
                  </w:r>
                </w:p>
              </w:tc>
              <w:tc>
                <w:tcPr>
                  <w:tcW w:w="1260" w:type="dxa"/>
                </w:tcPr>
                <w:p w14:paraId="0788FE73" w14:textId="62EBD730"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MOD-815-A Piano della produzione</w:t>
                  </w:r>
                </w:p>
              </w:tc>
              <w:tc>
                <w:tcPr>
                  <w:tcW w:w="1539" w:type="dxa"/>
                  <w:vMerge w:val="restart"/>
                  <w:vAlign w:val="center"/>
                </w:tcPr>
                <w:p w14:paraId="413903AC"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ALTA DIREZIONE</w:t>
                  </w:r>
                </w:p>
                <w:p w14:paraId="434EAFC1"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(MARKETING)</w:t>
                  </w:r>
                </w:p>
                <w:p w14:paraId="3CB969E3"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(PROGETTAZIONE)</w:t>
                  </w:r>
                </w:p>
                <w:p w14:paraId="301FFD16"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(PRODUZIONE)</w:t>
                  </w:r>
                </w:p>
                <w:p w14:paraId="563D03BE"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(ACQUISTI)</w:t>
                  </w:r>
                </w:p>
                <w:p w14:paraId="7DC56630"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OP (PROGETTAZIONE)</w:t>
                  </w:r>
                </w:p>
                <w:p w14:paraId="18EE3B4C"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OP (PRODUZIONE)</w:t>
                  </w:r>
                </w:p>
                <w:p w14:paraId="3CE6742C" w14:textId="06658FD4"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4022E0F8"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ALTA DIREZIONE</w:t>
                  </w:r>
                </w:p>
                <w:p w14:paraId="151D5CBE"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(MARKETING)</w:t>
                  </w:r>
                </w:p>
                <w:p w14:paraId="227BA5EA"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(PROGETTAZIONE)</w:t>
                  </w:r>
                </w:p>
                <w:p w14:paraId="7C98C105"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(PRODUZIONE)</w:t>
                  </w:r>
                </w:p>
                <w:p w14:paraId="0B31D3CE"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(ACQUISTI)</w:t>
                  </w:r>
                </w:p>
                <w:p w14:paraId="11974A66"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OP (PROGETTAZIONE)</w:t>
                  </w:r>
                </w:p>
                <w:p w14:paraId="740DE63F"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OP (PRODUZIONE)</w:t>
                  </w:r>
                </w:p>
                <w:p w14:paraId="1BBEE94D" w14:textId="56DB3BC1"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6364BC9F" w14:textId="77777777"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ALTA DIREZIONE</w:t>
                  </w:r>
                </w:p>
                <w:p w14:paraId="2AA5182C" w14:textId="77777777"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RDP (MARKETING)</w:t>
                  </w:r>
                </w:p>
                <w:p w14:paraId="1A9D25DB" w14:textId="77777777"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RDP (PROGETTAZIONE)</w:t>
                  </w:r>
                </w:p>
                <w:p w14:paraId="19C1FC2E" w14:textId="77777777"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RDP (PRODUZIONE)</w:t>
                  </w:r>
                </w:p>
                <w:p w14:paraId="41F43E56" w14:textId="77777777"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RDP (ACQUISTI)</w:t>
                  </w:r>
                </w:p>
                <w:p w14:paraId="520849F9" w14:textId="77777777"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OP (PROGETTAZIONE)</w:t>
                  </w:r>
                </w:p>
                <w:p w14:paraId="230AC268" w14:textId="77777777"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OP (PRODUZIONE)</w:t>
                  </w:r>
                </w:p>
                <w:p w14:paraId="29A8FF26" w14:textId="33905120"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OP (ACQUISTI)</w:t>
                  </w:r>
                </w:p>
              </w:tc>
              <w:tc>
                <w:tcPr>
                  <w:tcW w:w="1119" w:type="dxa"/>
                  <w:vMerge w:val="restart"/>
                  <w:vAlign w:val="center"/>
                </w:tcPr>
                <w:p w14:paraId="2FF6BB77"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ALTA DIREZIONE</w:t>
                  </w:r>
                </w:p>
                <w:p w14:paraId="67F69579" w14:textId="2D69B8FC"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ADS</w:t>
                  </w:r>
                </w:p>
              </w:tc>
              <w:tc>
                <w:tcPr>
                  <w:tcW w:w="1376" w:type="dxa"/>
                  <w:vMerge w:val="restart"/>
                  <w:vAlign w:val="center"/>
                </w:tcPr>
                <w:p w14:paraId="0464A774"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ALTA DIREZIONE</w:t>
                  </w:r>
                </w:p>
                <w:p w14:paraId="2478C21E"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(MARKETING)</w:t>
                  </w:r>
                </w:p>
                <w:p w14:paraId="47BBBC7C"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(PROGETTAZIONE)</w:t>
                  </w:r>
                </w:p>
                <w:p w14:paraId="083AB4BF" w14:textId="77777777" w:rsidR="003176A6" w:rsidRPr="00FC1D70" w:rsidRDefault="003176A6" w:rsidP="003176A6">
                  <w:pPr>
                    <w:spacing w:after="0"/>
                    <w:rPr>
                      <w:rFonts w:ascii="Open Sans" w:hAnsi="Open Sans" w:cs="Open Sans"/>
                      <w:sz w:val="12"/>
                      <w:szCs w:val="12"/>
                    </w:rPr>
                  </w:pPr>
                  <w:r>
                    <w:rPr>
                      <w:rFonts w:ascii="Open Sans" w:hAnsi="Open Sans" w:cs="Open Sans"/>
                      <w:sz w:val="12"/>
                      <w:szCs w:val="12"/>
                    </w:rPr>
                    <w:t>RDP (PRODUZIONE)</w:t>
                  </w:r>
                </w:p>
                <w:p w14:paraId="1F251251" w14:textId="4BEA5E28"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RDP (ACQUISTI)</w:t>
                  </w:r>
                </w:p>
              </w:tc>
            </w:tr>
            <w:tr w:rsidR="003176A6" w:rsidRPr="00FC1D70" w14:paraId="7BE91397" w14:textId="77777777" w:rsidTr="0006187C">
              <w:trPr>
                <w:trHeight w:val="324"/>
              </w:trPr>
              <w:tc>
                <w:tcPr>
                  <w:tcW w:w="1136" w:type="dxa"/>
                </w:tcPr>
                <w:p w14:paraId="62EE34A2" w14:textId="3006385D"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Conservazione</w:t>
                  </w:r>
                </w:p>
              </w:tc>
              <w:tc>
                <w:tcPr>
                  <w:tcW w:w="1259" w:type="dxa"/>
                </w:tcPr>
                <w:p w14:paraId="67660B95" w14:textId="050D6631"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Responsabile magazzino</w:t>
                  </w:r>
                </w:p>
              </w:tc>
              <w:tc>
                <w:tcPr>
                  <w:tcW w:w="1260" w:type="dxa"/>
                </w:tcPr>
                <w:p w14:paraId="50D74013" w14:textId="778D25A0"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MOD-740- A Comunicazione</w:t>
                  </w:r>
                </w:p>
              </w:tc>
              <w:tc>
                <w:tcPr>
                  <w:tcW w:w="1539" w:type="dxa"/>
                  <w:vMerge/>
                  <w:vAlign w:val="center"/>
                </w:tcPr>
                <w:p w14:paraId="6CC1F6C9" w14:textId="77777777" w:rsidR="003176A6" w:rsidRPr="00FC1D70" w:rsidRDefault="003176A6" w:rsidP="003176A6">
                  <w:pPr>
                    <w:spacing w:after="0" w:line="240" w:lineRule="auto"/>
                    <w:rPr>
                      <w:rFonts w:ascii="Open Sans" w:hAnsi="Open Sans" w:cs="Open Sans"/>
                      <w:sz w:val="12"/>
                      <w:szCs w:val="12"/>
                    </w:rPr>
                  </w:pPr>
                </w:p>
              </w:tc>
              <w:tc>
                <w:tcPr>
                  <w:tcW w:w="1539" w:type="dxa"/>
                  <w:vMerge/>
                  <w:vAlign w:val="center"/>
                </w:tcPr>
                <w:p w14:paraId="68256DB6" w14:textId="77777777" w:rsidR="003176A6" w:rsidRPr="00FC1D70" w:rsidRDefault="003176A6" w:rsidP="003176A6">
                  <w:pPr>
                    <w:spacing w:after="0" w:line="240" w:lineRule="auto"/>
                    <w:rPr>
                      <w:rFonts w:ascii="Open Sans" w:hAnsi="Open Sans" w:cs="Open Sans"/>
                      <w:sz w:val="12"/>
                      <w:szCs w:val="12"/>
                    </w:rPr>
                  </w:pPr>
                </w:p>
              </w:tc>
              <w:tc>
                <w:tcPr>
                  <w:tcW w:w="1539" w:type="dxa"/>
                  <w:vMerge/>
                  <w:vAlign w:val="center"/>
                </w:tcPr>
                <w:p w14:paraId="7EEEC025" w14:textId="77777777" w:rsidR="003176A6" w:rsidRPr="00FC1D70" w:rsidRDefault="003176A6" w:rsidP="003176A6">
                  <w:pPr>
                    <w:spacing w:after="0" w:line="240" w:lineRule="auto"/>
                    <w:rPr>
                      <w:rFonts w:ascii="Open Sans" w:hAnsi="Open Sans" w:cs="Open Sans"/>
                      <w:sz w:val="12"/>
                      <w:szCs w:val="12"/>
                    </w:rPr>
                  </w:pPr>
                </w:p>
              </w:tc>
              <w:tc>
                <w:tcPr>
                  <w:tcW w:w="1119" w:type="dxa"/>
                  <w:vMerge/>
                  <w:vAlign w:val="center"/>
                </w:tcPr>
                <w:p w14:paraId="284E5443" w14:textId="77777777" w:rsidR="003176A6" w:rsidRPr="00FC1D70" w:rsidRDefault="003176A6" w:rsidP="003176A6">
                  <w:pPr>
                    <w:spacing w:after="0" w:line="240" w:lineRule="auto"/>
                    <w:rPr>
                      <w:rFonts w:ascii="Open Sans" w:hAnsi="Open Sans" w:cs="Open Sans"/>
                      <w:sz w:val="12"/>
                      <w:szCs w:val="12"/>
                    </w:rPr>
                  </w:pPr>
                </w:p>
              </w:tc>
              <w:tc>
                <w:tcPr>
                  <w:tcW w:w="1376" w:type="dxa"/>
                  <w:vMerge/>
                  <w:vAlign w:val="center"/>
                </w:tcPr>
                <w:p w14:paraId="60035BE4" w14:textId="77777777" w:rsidR="003176A6" w:rsidRPr="00FC1D70" w:rsidRDefault="003176A6" w:rsidP="003176A6">
                  <w:pPr>
                    <w:spacing w:after="0" w:line="240" w:lineRule="auto"/>
                    <w:rPr>
                      <w:rFonts w:ascii="Open Sans" w:hAnsi="Open Sans" w:cs="Open Sans"/>
                      <w:sz w:val="12"/>
                      <w:szCs w:val="12"/>
                    </w:rPr>
                  </w:pPr>
                </w:p>
              </w:tc>
            </w:tr>
            <w:tr w:rsidR="003176A6" w:rsidRPr="00FC1D70" w14:paraId="6567579E" w14:textId="77777777" w:rsidTr="0006187C">
              <w:trPr>
                <w:trHeight w:val="324"/>
              </w:trPr>
              <w:tc>
                <w:tcPr>
                  <w:tcW w:w="1136" w:type="dxa"/>
                </w:tcPr>
                <w:p w14:paraId="37A178EC" w14:textId="79AD0BD1"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Segregazione del prodotto non conforme</w:t>
                  </w:r>
                </w:p>
              </w:tc>
              <w:tc>
                <w:tcPr>
                  <w:tcW w:w="1259" w:type="dxa"/>
                </w:tcPr>
                <w:p w14:paraId="48A8D352" w14:textId="6E1606FE"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Responsabile magazzino</w:t>
                  </w:r>
                </w:p>
              </w:tc>
              <w:tc>
                <w:tcPr>
                  <w:tcW w:w="1260" w:type="dxa"/>
                </w:tcPr>
                <w:p w14:paraId="0FBFC59C" w14:textId="1E912C41"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MOD-817-B Prodotti non conformi</w:t>
                  </w:r>
                </w:p>
              </w:tc>
              <w:tc>
                <w:tcPr>
                  <w:tcW w:w="1539" w:type="dxa"/>
                  <w:vMerge/>
                  <w:vAlign w:val="center"/>
                </w:tcPr>
                <w:p w14:paraId="4B0CBCD3" w14:textId="77777777" w:rsidR="003176A6" w:rsidRPr="00FC1D70" w:rsidRDefault="003176A6" w:rsidP="003176A6">
                  <w:pPr>
                    <w:spacing w:after="0" w:line="240" w:lineRule="auto"/>
                    <w:rPr>
                      <w:rFonts w:ascii="Open Sans" w:hAnsi="Open Sans" w:cs="Open Sans"/>
                      <w:sz w:val="12"/>
                      <w:szCs w:val="12"/>
                    </w:rPr>
                  </w:pPr>
                </w:p>
              </w:tc>
              <w:tc>
                <w:tcPr>
                  <w:tcW w:w="1539" w:type="dxa"/>
                  <w:vMerge/>
                  <w:vAlign w:val="center"/>
                </w:tcPr>
                <w:p w14:paraId="42B4CB9C" w14:textId="77777777" w:rsidR="003176A6" w:rsidRPr="00FC1D70" w:rsidRDefault="003176A6" w:rsidP="003176A6">
                  <w:pPr>
                    <w:spacing w:after="0" w:line="240" w:lineRule="auto"/>
                    <w:rPr>
                      <w:rFonts w:ascii="Open Sans" w:hAnsi="Open Sans" w:cs="Open Sans"/>
                      <w:sz w:val="12"/>
                      <w:szCs w:val="12"/>
                    </w:rPr>
                  </w:pPr>
                </w:p>
              </w:tc>
              <w:tc>
                <w:tcPr>
                  <w:tcW w:w="1539" w:type="dxa"/>
                  <w:vMerge/>
                  <w:vAlign w:val="center"/>
                </w:tcPr>
                <w:p w14:paraId="2CF3FB29" w14:textId="77777777" w:rsidR="003176A6" w:rsidRPr="00FC1D70" w:rsidRDefault="003176A6" w:rsidP="003176A6">
                  <w:pPr>
                    <w:spacing w:after="0" w:line="240" w:lineRule="auto"/>
                    <w:rPr>
                      <w:rFonts w:ascii="Open Sans" w:hAnsi="Open Sans" w:cs="Open Sans"/>
                      <w:sz w:val="12"/>
                      <w:szCs w:val="12"/>
                    </w:rPr>
                  </w:pPr>
                </w:p>
              </w:tc>
              <w:tc>
                <w:tcPr>
                  <w:tcW w:w="1119" w:type="dxa"/>
                  <w:vMerge/>
                  <w:vAlign w:val="center"/>
                </w:tcPr>
                <w:p w14:paraId="26F7256B" w14:textId="77777777" w:rsidR="003176A6" w:rsidRPr="00FC1D70" w:rsidRDefault="003176A6" w:rsidP="003176A6">
                  <w:pPr>
                    <w:spacing w:after="0" w:line="240" w:lineRule="auto"/>
                    <w:rPr>
                      <w:rFonts w:ascii="Open Sans" w:hAnsi="Open Sans" w:cs="Open Sans"/>
                      <w:sz w:val="12"/>
                      <w:szCs w:val="12"/>
                    </w:rPr>
                  </w:pPr>
                </w:p>
              </w:tc>
              <w:tc>
                <w:tcPr>
                  <w:tcW w:w="1376" w:type="dxa"/>
                  <w:vMerge/>
                  <w:vAlign w:val="center"/>
                </w:tcPr>
                <w:p w14:paraId="72634552" w14:textId="77777777" w:rsidR="003176A6" w:rsidRPr="00FC1D70" w:rsidRDefault="003176A6" w:rsidP="003176A6">
                  <w:pPr>
                    <w:spacing w:after="0" w:line="240" w:lineRule="auto"/>
                    <w:rPr>
                      <w:rFonts w:ascii="Open Sans" w:hAnsi="Open Sans" w:cs="Open Sans"/>
                      <w:sz w:val="12"/>
                      <w:szCs w:val="12"/>
                    </w:rPr>
                  </w:pPr>
                </w:p>
              </w:tc>
            </w:tr>
            <w:tr w:rsidR="003176A6" w:rsidRPr="00FC1D70" w14:paraId="281D6CE8" w14:textId="77777777" w:rsidTr="0006187C">
              <w:trPr>
                <w:trHeight w:val="324"/>
              </w:trPr>
              <w:tc>
                <w:tcPr>
                  <w:tcW w:w="1136" w:type="dxa"/>
                </w:tcPr>
                <w:p w14:paraId="489939EA" w14:textId="7EAB4E6D"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Monitoraggio del magazzino</w:t>
                  </w:r>
                </w:p>
              </w:tc>
              <w:tc>
                <w:tcPr>
                  <w:tcW w:w="1259" w:type="dxa"/>
                </w:tcPr>
                <w:p w14:paraId="394FA6F7" w14:textId="5E172A05"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RDP (PRODUZIONE)</w:t>
                  </w:r>
                </w:p>
              </w:tc>
              <w:tc>
                <w:tcPr>
                  <w:tcW w:w="1260" w:type="dxa"/>
                </w:tcPr>
                <w:p w14:paraId="3FC52D38" w14:textId="47D9A403" w:rsidR="003176A6" w:rsidRPr="00FC1D70" w:rsidRDefault="003176A6" w:rsidP="003176A6">
                  <w:pPr>
                    <w:spacing w:after="0" w:line="240" w:lineRule="auto"/>
                    <w:rPr>
                      <w:rFonts w:ascii="Open Sans" w:hAnsi="Open Sans" w:cs="Open Sans"/>
                      <w:sz w:val="12"/>
                      <w:szCs w:val="12"/>
                    </w:rPr>
                  </w:pPr>
                  <w:r>
                    <w:rPr>
                      <w:rFonts w:ascii="Open Sans" w:hAnsi="Open Sans" w:cs="Open Sans"/>
                      <w:sz w:val="12"/>
                      <w:szCs w:val="12"/>
                    </w:rPr>
                    <w:t>MOD-740-A Comunicazione</w:t>
                  </w:r>
                </w:p>
              </w:tc>
              <w:tc>
                <w:tcPr>
                  <w:tcW w:w="1539" w:type="dxa"/>
                  <w:vMerge/>
                  <w:vAlign w:val="center"/>
                </w:tcPr>
                <w:p w14:paraId="0A648EDF" w14:textId="77777777" w:rsidR="003176A6" w:rsidRPr="00FC1D70" w:rsidRDefault="003176A6" w:rsidP="003176A6">
                  <w:pPr>
                    <w:spacing w:after="0" w:line="240" w:lineRule="auto"/>
                    <w:rPr>
                      <w:rFonts w:ascii="Open Sans" w:hAnsi="Open Sans" w:cs="Open Sans"/>
                      <w:sz w:val="12"/>
                      <w:szCs w:val="12"/>
                    </w:rPr>
                  </w:pPr>
                </w:p>
              </w:tc>
              <w:tc>
                <w:tcPr>
                  <w:tcW w:w="1539" w:type="dxa"/>
                  <w:vMerge/>
                  <w:vAlign w:val="center"/>
                </w:tcPr>
                <w:p w14:paraId="4EC9A61A" w14:textId="77777777" w:rsidR="003176A6" w:rsidRPr="00FC1D70" w:rsidRDefault="003176A6" w:rsidP="003176A6">
                  <w:pPr>
                    <w:spacing w:after="0" w:line="240" w:lineRule="auto"/>
                    <w:rPr>
                      <w:rFonts w:ascii="Open Sans" w:hAnsi="Open Sans" w:cs="Open Sans"/>
                      <w:sz w:val="12"/>
                      <w:szCs w:val="12"/>
                    </w:rPr>
                  </w:pPr>
                </w:p>
              </w:tc>
              <w:tc>
                <w:tcPr>
                  <w:tcW w:w="1539" w:type="dxa"/>
                  <w:vMerge/>
                  <w:vAlign w:val="center"/>
                </w:tcPr>
                <w:p w14:paraId="28F609EA" w14:textId="77777777" w:rsidR="003176A6" w:rsidRPr="00FC1D70" w:rsidRDefault="003176A6" w:rsidP="003176A6">
                  <w:pPr>
                    <w:spacing w:after="0" w:line="240" w:lineRule="auto"/>
                    <w:rPr>
                      <w:rFonts w:ascii="Open Sans" w:hAnsi="Open Sans" w:cs="Open Sans"/>
                      <w:sz w:val="12"/>
                      <w:szCs w:val="12"/>
                    </w:rPr>
                  </w:pPr>
                </w:p>
              </w:tc>
              <w:tc>
                <w:tcPr>
                  <w:tcW w:w="1119" w:type="dxa"/>
                  <w:vMerge/>
                  <w:vAlign w:val="center"/>
                </w:tcPr>
                <w:p w14:paraId="01E72104" w14:textId="77777777" w:rsidR="003176A6" w:rsidRPr="00FC1D70" w:rsidRDefault="003176A6" w:rsidP="003176A6">
                  <w:pPr>
                    <w:spacing w:after="0" w:line="240" w:lineRule="auto"/>
                    <w:rPr>
                      <w:rFonts w:ascii="Open Sans" w:hAnsi="Open Sans" w:cs="Open Sans"/>
                      <w:sz w:val="12"/>
                      <w:szCs w:val="12"/>
                    </w:rPr>
                  </w:pPr>
                </w:p>
              </w:tc>
              <w:tc>
                <w:tcPr>
                  <w:tcW w:w="1376" w:type="dxa"/>
                  <w:vMerge/>
                  <w:vAlign w:val="center"/>
                </w:tcPr>
                <w:p w14:paraId="1AEA431D" w14:textId="77777777" w:rsidR="003176A6" w:rsidRPr="00FC1D70" w:rsidRDefault="003176A6" w:rsidP="003176A6">
                  <w:pPr>
                    <w:spacing w:after="0" w:line="240" w:lineRule="auto"/>
                    <w:rPr>
                      <w:rFonts w:ascii="Open Sans" w:hAnsi="Open Sans" w:cs="Open Sans"/>
                      <w:sz w:val="12"/>
                      <w:szCs w:val="12"/>
                    </w:rPr>
                  </w:pPr>
                </w:p>
              </w:tc>
            </w:tr>
          </w:tbl>
          <w:p w14:paraId="1D4550FC" w14:textId="77777777" w:rsidR="00B727E1" w:rsidRDefault="00B727E1" w:rsidP="0015540F">
            <w:pPr>
              <w:spacing w:after="0"/>
              <w:rPr>
                <w:rFonts w:ascii="Open Sans" w:hAnsi="Open Sans" w:cs="Open Sans"/>
              </w:rPr>
            </w:pPr>
          </w:p>
          <w:p w14:paraId="54FE9318" w14:textId="77777777" w:rsidR="00B727E1" w:rsidRPr="00D929C7" w:rsidRDefault="00B727E1" w:rsidP="0015540F">
            <w:pPr>
              <w:spacing w:after="0"/>
              <w:rPr>
                <w:rFonts w:ascii="Open Sans" w:hAnsi="Open Sans" w:cs="Open Sans"/>
                <w:sz w:val="20"/>
                <w:szCs w:val="20"/>
              </w:rPr>
            </w:pPr>
          </w:p>
        </w:tc>
      </w:tr>
    </w:tbl>
    <w:p w14:paraId="59D942AA" w14:textId="77777777" w:rsidR="00B727E1" w:rsidRPr="00EE5F93" w:rsidRDefault="00B727E1" w:rsidP="00D16EF5">
      <w:pPr>
        <w:rPr>
          <w:rFonts w:ascii="Open Sans" w:hAnsi="Open Sans" w:cs="Open Sans"/>
          <w:sz w:val="6"/>
          <w:szCs w:val="18"/>
        </w:rPr>
      </w:pPr>
    </w:p>
    <w:p w14:paraId="4175FE40" w14:textId="77777777" w:rsidR="00383238" w:rsidRPr="00EE5F93" w:rsidRDefault="00383238" w:rsidP="0000743F">
      <w:pPr>
        <w:spacing w:after="0"/>
        <w:rPr>
          <w:rFonts w:ascii="Open Sans" w:hAnsi="Open Sans" w:cs="Open Sans"/>
          <w:sz w:val="6"/>
          <w:szCs w:val="18"/>
        </w:rPr>
      </w:pPr>
    </w:p>
    <w:p w14:paraId="0848BF0E" w14:textId="77777777" w:rsidR="00F71B98" w:rsidRDefault="00F71B98" w:rsidP="00D16EF5">
      <w:pPr>
        <w:rPr>
          <w:rFonts w:ascii="Open Sans" w:hAnsi="Open Sans" w:cs="Open Sans"/>
          <w:sz w:val="8"/>
          <w:szCs w:val="20"/>
        </w:rPr>
      </w:pPr>
    </w:p>
    <w:sectPr w:rsidR="00F71B98" w:rsidSect="0011512F">
      <w:headerReference w:type="default" r:id="rId10"/>
      <w:footerReference w:type="default" r:id="rId11"/>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B142E" w14:textId="77777777" w:rsidR="007F1C6D" w:rsidRDefault="007F1C6D" w:rsidP="00F0581E">
      <w:pPr>
        <w:spacing w:after="0" w:line="240" w:lineRule="auto"/>
      </w:pPr>
      <w:r>
        <w:separator/>
      </w:r>
    </w:p>
  </w:endnote>
  <w:endnote w:type="continuationSeparator" w:id="0">
    <w:p w14:paraId="4488244A" w14:textId="77777777" w:rsidR="007F1C6D" w:rsidRDefault="007F1C6D"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52"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2BE22FC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844F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53"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2BE22FC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844F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54"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0E80" w14:textId="77777777" w:rsidR="007F1C6D" w:rsidRDefault="007F1C6D" w:rsidP="00F0581E">
      <w:pPr>
        <w:spacing w:after="0" w:line="240" w:lineRule="auto"/>
      </w:pPr>
      <w:r>
        <w:separator/>
      </w:r>
    </w:p>
  </w:footnote>
  <w:footnote w:type="continuationSeparator" w:id="0">
    <w:p w14:paraId="2F811006" w14:textId="77777777" w:rsidR="007F1C6D" w:rsidRDefault="007F1C6D"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CDDA104" w14:textId="4C9EF41B"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76CF3F" w14:textId="1BDD99E9" w:rsidR="00BC2DAD" w:rsidRDefault="00000000" w:rsidP="00B72EB5">
          <w:pPr>
            <w:pStyle w:val="Intestazione"/>
            <w:jc w:val="center"/>
          </w:pPr>
          <w:r>
            <w:rPr>
              <w:b/>
            </w:rPr>
            <w:t>PRESERVAZIONE</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51F997F3" w14:textId="77777777" w:rsidR="00BC2DAD" w:rsidRDefault="00000000" w:rsidP="00306333">
          <w:pPr>
            <w:pStyle w:val="Intestazione"/>
            <w:jc w:val="center"/>
          </w:pPr>
          <w:r>
            <w:t>Powered by</w:t>
          </w:r>
        </w:p>
        <w:p w14:paraId="6F472D0D" w14:textId="6B622432" w:rsidR="00BC2DAD" w:rsidRDefault="00000000" w:rsidP="00306333">
          <w:pPr>
            <w:pStyle w:val="Intestazione"/>
            <w:jc w:val="center"/>
          </w:pPr>
          <w:r>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0DE79EE"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2A8642D3" w14:textId="7634B837" w:rsidR="00BC2DAD" w:rsidRDefault="00000000" w:rsidP="00B72EB5">
          <w:pPr>
            <w:pStyle w:val="Intestazione"/>
            <w:jc w:val="center"/>
          </w:pPr>
          <w:r>
            <w:rPr>
              <w:b/>
              <w:color w:val="FFFFFF"/>
            </w:rPr>
            <w:t>PROC-816</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7BBE685F" w14:textId="0F0BFBE1" w:rsidR="00BC2DAD" w:rsidRDefault="00000000" w:rsidP="00B72EB5">
          <w:pPr>
            <w:pStyle w:val="Intestazione"/>
            <w:jc w:val="center"/>
          </w:pPr>
          <w:r>
            <w:rPr>
              <w:b/>
              <w:color w:val="FFFFFF"/>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52B70EE7" w14:textId="77777777" w:rsidR="00BC2DAD" w:rsidRDefault="00000000" w:rsidP="00B72EB5">
          <w:pPr>
            <w:pStyle w:val="Intestazione"/>
            <w:jc w:val="center"/>
          </w:pPr>
        </w:p>
      </w:tc>
    </w:tr>
  </w:tbl>
  <w:p w14:paraId="12F67C90"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6DC3837C" w14:textId="77777777">
      <w:tc>
        <w:tcPr>
          <w:tcW w:w="11057" w:type="dxa"/>
          <w:shd w:val="clear" w:color="auto" w:fill="262626"/>
          <w:vAlign w:val="center"/>
        </w:tcPr>
        <w:p w14:paraId="151550A5" w14:textId="77777777" w:rsidR="00BC2DAD" w:rsidRDefault="00000000" w:rsidP="00BC2DAD">
          <w:pPr>
            <w:pStyle w:val="Intestazione"/>
          </w:pPr>
        </w:p>
      </w:tc>
    </w:tr>
  </w:tbl>
  <w:p w14:paraId="7D0FBF7D" w14:textId="0649B96B" w:rsidR="00665C9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DB337B3"/>
    <w:multiLevelType w:val="hybridMultilevel"/>
    <w:tmpl w:val="095668D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DF81B71"/>
    <w:multiLevelType w:val="hybridMultilevel"/>
    <w:tmpl w:val="F906F5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FC467DA"/>
    <w:multiLevelType w:val="hybridMultilevel"/>
    <w:tmpl w:val="E384E6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AE54737"/>
    <w:multiLevelType w:val="hybridMultilevel"/>
    <w:tmpl w:val="ACBE86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F8544A7"/>
    <w:multiLevelType w:val="hybridMultilevel"/>
    <w:tmpl w:val="D67CE5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40DF6708"/>
    <w:multiLevelType w:val="hybridMultilevel"/>
    <w:tmpl w:val="DECA9F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AC9562B"/>
    <w:multiLevelType w:val="hybridMultilevel"/>
    <w:tmpl w:val="FD86BD2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56A0EC3"/>
    <w:multiLevelType w:val="hybridMultilevel"/>
    <w:tmpl w:val="11A2CB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56AE18BB"/>
    <w:multiLevelType w:val="hybridMultilevel"/>
    <w:tmpl w:val="CAD4A5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597412F9"/>
    <w:multiLevelType w:val="hybridMultilevel"/>
    <w:tmpl w:val="37948D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5C171BAA"/>
    <w:multiLevelType w:val="hybridMultilevel"/>
    <w:tmpl w:val="DA9E8E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5EC33BE7"/>
    <w:multiLevelType w:val="hybridMultilevel"/>
    <w:tmpl w:val="798E9F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6B5F6B42"/>
    <w:multiLevelType w:val="hybridMultilevel"/>
    <w:tmpl w:val="0CCEA0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6CA0093B"/>
    <w:multiLevelType w:val="hybridMultilevel"/>
    <w:tmpl w:val="82067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6D936973"/>
    <w:multiLevelType w:val="hybridMultilevel"/>
    <w:tmpl w:val="3B82461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6EF918EE"/>
    <w:multiLevelType w:val="hybridMultilevel"/>
    <w:tmpl w:val="1C24FC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70DA321D"/>
    <w:multiLevelType w:val="hybridMultilevel"/>
    <w:tmpl w:val="9E661B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771079BF"/>
    <w:multiLevelType w:val="hybridMultilevel"/>
    <w:tmpl w:val="BEBCBD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7C8439A9"/>
    <w:multiLevelType w:val="hybridMultilevel"/>
    <w:tmpl w:val="892028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809925382">
    <w:abstractNumId w:val="11"/>
  </w:num>
  <w:num w:numId="3" w16cid:durableId="1059669690">
    <w:abstractNumId w:val="8"/>
  </w:num>
  <w:num w:numId="4" w16cid:durableId="628900815">
    <w:abstractNumId w:val="25"/>
  </w:num>
  <w:num w:numId="5" w16cid:durableId="765348288">
    <w:abstractNumId w:val="10"/>
  </w:num>
  <w:num w:numId="6" w16cid:durableId="563223334">
    <w:abstractNumId w:val="1"/>
  </w:num>
  <w:num w:numId="7" w16cid:durableId="162820981">
    <w:abstractNumId w:val="3"/>
  </w:num>
  <w:num w:numId="8" w16cid:durableId="822626498">
    <w:abstractNumId w:val="22"/>
  </w:num>
  <w:num w:numId="9" w16cid:durableId="1212109281">
    <w:abstractNumId w:val="21"/>
  </w:num>
  <w:num w:numId="10" w16cid:durableId="1328677795">
    <w:abstractNumId w:val="7"/>
  </w:num>
  <w:num w:numId="11" w16cid:durableId="2144958203">
    <w:abstractNumId w:val="23"/>
  </w:num>
  <w:num w:numId="12" w16cid:durableId="1859733720">
    <w:abstractNumId w:val="16"/>
  </w:num>
  <w:num w:numId="13" w16cid:durableId="512846109">
    <w:abstractNumId w:val="12"/>
  </w:num>
  <w:num w:numId="14" w16cid:durableId="1746029934">
    <w:abstractNumId w:val="18"/>
  </w:num>
  <w:num w:numId="15" w16cid:durableId="1490905890">
    <w:abstractNumId w:val="6"/>
  </w:num>
  <w:num w:numId="16" w16cid:durableId="1494949755">
    <w:abstractNumId w:val="2"/>
  </w:num>
  <w:num w:numId="17" w16cid:durableId="1232884925">
    <w:abstractNumId w:val="4"/>
  </w:num>
  <w:num w:numId="18" w16cid:durableId="1380088378">
    <w:abstractNumId w:val="19"/>
  </w:num>
  <w:num w:numId="19" w16cid:durableId="1982343605">
    <w:abstractNumId w:val="9"/>
  </w:num>
  <w:num w:numId="20" w16cid:durableId="475998810">
    <w:abstractNumId w:val="15"/>
  </w:num>
  <w:num w:numId="21" w16cid:durableId="1295915419">
    <w:abstractNumId w:val="20"/>
  </w:num>
  <w:num w:numId="22" w16cid:durableId="1052195366">
    <w:abstractNumId w:val="13"/>
  </w:num>
  <w:num w:numId="23" w16cid:durableId="199246459">
    <w:abstractNumId w:val="14"/>
  </w:num>
  <w:num w:numId="24" w16cid:durableId="869992222">
    <w:abstractNumId w:val="5"/>
  </w:num>
  <w:num w:numId="25" w16cid:durableId="2078242924">
    <w:abstractNumId w:val="17"/>
  </w:num>
  <w:num w:numId="26" w16cid:durableId="67561676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62F36"/>
    <w:rsid w:val="000633B7"/>
    <w:rsid w:val="000655AB"/>
    <w:rsid w:val="00070E1C"/>
    <w:rsid w:val="000849DD"/>
    <w:rsid w:val="0009480A"/>
    <w:rsid w:val="000952D3"/>
    <w:rsid w:val="0009719C"/>
    <w:rsid w:val="000979DF"/>
    <w:rsid w:val="000A253C"/>
    <w:rsid w:val="000A3000"/>
    <w:rsid w:val="000A58C5"/>
    <w:rsid w:val="000B2BDB"/>
    <w:rsid w:val="000B43DC"/>
    <w:rsid w:val="000B5EED"/>
    <w:rsid w:val="000B6021"/>
    <w:rsid w:val="000B743D"/>
    <w:rsid w:val="000C0259"/>
    <w:rsid w:val="000C1C4E"/>
    <w:rsid w:val="000C1DE9"/>
    <w:rsid w:val="000C5601"/>
    <w:rsid w:val="000D0C1F"/>
    <w:rsid w:val="000E12E5"/>
    <w:rsid w:val="000F49B1"/>
    <w:rsid w:val="000F502F"/>
    <w:rsid w:val="001003A3"/>
    <w:rsid w:val="001014A5"/>
    <w:rsid w:val="0010202E"/>
    <w:rsid w:val="00107AC6"/>
    <w:rsid w:val="001115F4"/>
    <w:rsid w:val="001124D1"/>
    <w:rsid w:val="0011512F"/>
    <w:rsid w:val="00127591"/>
    <w:rsid w:val="00133772"/>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A5B"/>
    <w:rsid w:val="00181F53"/>
    <w:rsid w:val="001821F9"/>
    <w:rsid w:val="0018483D"/>
    <w:rsid w:val="001864F2"/>
    <w:rsid w:val="00187BD9"/>
    <w:rsid w:val="00194025"/>
    <w:rsid w:val="00196995"/>
    <w:rsid w:val="001A3B7F"/>
    <w:rsid w:val="001A5721"/>
    <w:rsid w:val="001A702F"/>
    <w:rsid w:val="001B3D7A"/>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1B77"/>
    <w:rsid w:val="00202B5C"/>
    <w:rsid w:val="00205292"/>
    <w:rsid w:val="00206EEA"/>
    <w:rsid w:val="00212CB7"/>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211F"/>
    <w:rsid w:val="00263924"/>
    <w:rsid w:val="00264282"/>
    <w:rsid w:val="0026649D"/>
    <w:rsid w:val="002670FF"/>
    <w:rsid w:val="00270CD5"/>
    <w:rsid w:val="00272A85"/>
    <w:rsid w:val="00277EA8"/>
    <w:rsid w:val="00282DA5"/>
    <w:rsid w:val="00283986"/>
    <w:rsid w:val="002844F2"/>
    <w:rsid w:val="00287104"/>
    <w:rsid w:val="00287FC6"/>
    <w:rsid w:val="0029444A"/>
    <w:rsid w:val="00296960"/>
    <w:rsid w:val="002A3E63"/>
    <w:rsid w:val="002A4682"/>
    <w:rsid w:val="002A6D4D"/>
    <w:rsid w:val="002A6E4E"/>
    <w:rsid w:val="002A7A51"/>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5BE0"/>
    <w:rsid w:val="002F7BD7"/>
    <w:rsid w:val="003009A6"/>
    <w:rsid w:val="00304C22"/>
    <w:rsid w:val="003060C9"/>
    <w:rsid w:val="00314C02"/>
    <w:rsid w:val="0031658C"/>
    <w:rsid w:val="003176A6"/>
    <w:rsid w:val="00317DC9"/>
    <w:rsid w:val="00320417"/>
    <w:rsid w:val="0032283C"/>
    <w:rsid w:val="00327FA2"/>
    <w:rsid w:val="003303FF"/>
    <w:rsid w:val="003373B4"/>
    <w:rsid w:val="003426C8"/>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755"/>
    <w:rsid w:val="00380877"/>
    <w:rsid w:val="003809A3"/>
    <w:rsid w:val="00381F49"/>
    <w:rsid w:val="00383044"/>
    <w:rsid w:val="00383195"/>
    <w:rsid w:val="00383238"/>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051B"/>
    <w:rsid w:val="003E529C"/>
    <w:rsid w:val="003F1837"/>
    <w:rsid w:val="003F35EC"/>
    <w:rsid w:val="003F3D55"/>
    <w:rsid w:val="00401B57"/>
    <w:rsid w:val="00413EA5"/>
    <w:rsid w:val="00414F80"/>
    <w:rsid w:val="00416127"/>
    <w:rsid w:val="00422CCC"/>
    <w:rsid w:val="0043579C"/>
    <w:rsid w:val="00436558"/>
    <w:rsid w:val="004462B4"/>
    <w:rsid w:val="00452AC9"/>
    <w:rsid w:val="004530A6"/>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10709"/>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6EA1"/>
    <w:rsid w:val="006201A5"/>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677CD"/>
    <w:rsid w:val="00672318"/>
    <w:rsid w:val="00675D53"/>
    <w:rsid w:val="00681648"/>
    <w:rsid w:val="00683A76"/>
    <w:rsid w:val="00683BC7"/>
    <w:rsid w:val="0068701C"/>
    <w:rsid w:val="0069314B"/>
    <w:rsid w:val="006932C8"/>
    <w:rsid w:val="006943F6"/>
    <w:rsid w:val="00694E7E"/>
    <w:rsid w:val="00696D32"/>
    <w:rsid w:val="006A2AEA"/>
    <w:rsid w:val="006A56B0"/>
    <w:rsid w:val="006B4E65"/>
    <w:rsid w:val="006B6F42"/>
    <w:rsid w:val="006C0B89"/>
    <w:rsid w:val="006C2230"/>
    <w:rsid w:val="006C4090"/>
    <w:rsid w:val="006D0FB1"/>
    <w:rsid w:val="006D27C6"/>
    <w:rsid w:val="006D5B59"/>
    <w:rsid w:val="006E5674"/>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C5E97"/>
    <w:rsid w:val="007D0F7E"/>
    <w:rsid w:val="007D4B97"/>
    <w:rsid w:val="007D715E"/>
    <w:rsid w:val="007E317C"/>
    <w:rsid w:val="007E5036"/>
    <w:rsid w:val="007E6FB5"/>
    <w:rsid w:val="007F1C6D"/>
    <w:rsid w:val="008105D5"/>
    <w:rsid w:val="00811375"/>
    <w:rsid w:val="00815593"/>
    <w:rsid w:val="00817325"/>
    <w:rsid w:val="00817C81"/>
    <w:rsid w:val="008217C9"/>
    <w:rsid w:val="00821ABE"/>
    <w:rsid w:val="00825B32"/>
    <w:rsid w:val="008265F2"/>
    <w:rsid w:val="00826674"/>
    <w:rsid w:val="008302D8"/>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B7E5B"/>
    <w:rsid w:val="008C161F"/>
    <w:rsid w:val="008C27F6"/>
    <w:rsid w:val="008C2AC3"/>
    <w:rsid w:val="008C497E"/>
    <w:rsid w:val="008C581B"/>
    <w:rsid w:val="008C6F0E"/>
    <w:rsid w:val="008D1110"/>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1B6C"/>
    <w:rsid w:val="009537C6"/>
    <w:rsid w:val="009544AA"/>
    <w:rsid w:val="0095512D"/>
    <w:rsid w:val="009572AC"/>
    <w:rsid w:val="009621E1"/>
    <w:rsid w:val="0096300C"/>
    <w:rsid w:val="00963C40"/>
    <w:rsid w:val="009716D4"/>
    <w:rsid w:val="00972905"/>
    <w:rsid w:val="00972F5F"/>
    <w:rsid w:val="00977DDA"/>
    <w:rsid w:val="00982FD5"/>
    <w:rsid w:val="00983106"/>
    <w:rsid w:val="00985692"/>
    <w:rsid w:val="00992C81"/>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A0558B"/>
    <w:rsid w:val="00A114AC"/>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054"/>
    <w:rsid w:val="00B3471E"/>
    <w:rsid w:val="00B34A0A"/>
    <w:rsid w:val="00B44774"/>
    <w:rsid w:val="00B554C2"/>
    <w:rsid w:val="00B5737C"/>
    <w:rsid w:val="00B61AEC"/>
    <w:rsid w:val="00B61DF2"/>
    <w:rsid w:val="00B63401"/>
    <w:rsid w:val="00B64305"/>
    <w:rsid w:val="00B64832"/>
    <w:rsid w:val="00B65F27"/>
    <w:rsid w:val="00B70902"/>
    <w:rsid w:val="00B7276C"/>
    <w:rsid w:val="00B727E1"/>
    <w:rsid w:val="00B7510F"/>
    <w:rsid w:val="00B857E0"/>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675C"/>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448B"/>
    <w:rsid w:val="00C30BAF"/>
    <w:rsid w:val="00C32B5D"/>
    <w:rsid w:val="00C33A5E"/>
    <w:rsid w:val="00C36C43"/>
    <w:rsid w:val="00C4051A"/>
    <w:rsid w:val="00C40B99"/>
    <w:rsid w:val="00C413E6"/>
    <w:rsid w:val="00C453CB"/>
    <w:rsid w:val="00C544A2"/>
    <w:rsid w:val="00C552B8"/>
    <w:rsid w:val="00C6025C"/>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4A33"/>
    <w:rsid w:val="00D36B6F"/>
    <w:rsid w:val="00D40A1D"/>
    <w:rsid w:val="00D421EE"/>
    <w:rsid w:val="00D43FAC"/>
    <w:rsid w:val="00D451E8"/>
    <w:rsid w:val="00D45F59"/>
    <w:rsid w:val="00D50274"/>
    <w:rsid w:val="00D50737"/>
    <w:rsid w:val="00D521B6"/>
    <w:rsid w:val="00D5363B"/>
    <w:rsid w:val="00D5414C"/>
    <w:rsid w:val="00D64AA5"/>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D3DDD"/>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466AB"/>
    <w:rsid w:val="00E50710"/>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4322"/>
    <w:rsid w:val="00EB48C4"/>
    <w:rsid w:val="00EB576B"/>
    <w:rsid w:val="00EC104C"/>
    <w:rsid w:val="00EC4172"/>
    <w:rsid w:val="00EC5FD2"/>
    <w:rsid w:val="00EC6B48"/>
    <w:rsid w:val="00ED0020"/>
    <w:rsid w:val="00ED0E26"/>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280A"/>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1B98"/>
    <w:rsid w:val="00F775C4"/>
    <w:rsid w:val="00F801E7"/>
    <w:rsid w:val="00F81BA2"/>
    <w:rsid w:val="00F91E27"/>
    <w:rsid w:val="00F92312"/>
    <w:rsid w:val="00F9369A"/>
    <w:rsid w:val="00FA030C"/>
    <w:rsid w:val="00FB074A"/>
    <w:rsid w:val="00FB4BC4"/>
    <w:rsid w:val="00FB66A2"/>
    <w:rsid w:val="00FC1904"/>
    <w:rsid w:val="00FC1D0D"/>
    <w:rsid w:val="00FC1D70"/>
    <w:rsid w:val="00FC2821"/>
    <w:rsid w:val="00FC43B0"/>
    <w:rsid w:val="00FD5379"/>
    <w:rsid w:val="00FD5DBD"/>
    <w:rsid w:val="00FE06CC"/>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376397786">
      <w:bodyDiv w:val="1"/>
      <w:marLeft w:val="0"/>
      <w:marRight w:val="0"/>
      <w:marTop w:val="0"/>
      <w:marBottom w:val="0"/>
      <w:divBdr>
        <w:top w:val="none" w:sz="0" w:space="0" w:color="auto"/>
        <w:left w:val="none" w:sz="0" w:space="0" w:color="auto"/>
        <w:bottom w:val="none" w:sz="0" w:space="0" w:color="auto"/>
        <w:right w:val="none" w:sz="0" w:space="0" w:color="auto"/>
      </w:divBdr>
    </w:div>
    <w:div w:id="1303384028">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rmacieitalianesrl@legalmail.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18</Pages>
  <Words>4604</Words>
  <Characters>26246</Characters>
  <Application>Microsoft Office Word</Application>
  <DocSecurity>0</DocSecurity>
  <Lines>218</Lines>
  <Paragraphs>61</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30789</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26</cp:revision>
  <dcterms:created xsi:type="dcterms:W3CDTF">2024-01-10T11:20:00Z</dcterms:created>
  <dcterms:modified xsi:type="dcterms:W3CDTF">2026-02-27T12:02:00Z</dcterms:modified>
</cp:coreProperties>
</file>